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4F" w:rsidRDefault="00DA754F"/>
    <w:tbl>
      <w:tblPr>
        <w:tblW w:w="9923" w:type="dxa"/>
        <w:tblInd w:w="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bottom w:w="85" w:type="dxa"/>
          <w:right w:w="57" w:type="dxa"/>
        </w:tblCellMar>
        <w:tblLook w:val="01E0" w:firstRow="1" w:lastRow="1" w:firstColumn="1" w:lastColumn="1" w:noHBand="0" w:noVBand="0"/>
      </w:tblPr>
      <w:tblGrid>
        <w:gridCol w:w="567"/>
        <w:gridCol w:w="1077"/>
        <w:gridCol w:w="756"/>
        <w:gridCol w:w="577"/>
        <w:gridCol w:w="39"/>
        <w:gridCol w:w="658"/>
        <w:gridCol w:w="753"/>
        <w:gridCol w:w="825"/>
        <w:gridCol w:w="546"/>
        <w:gridCol w:w="1437"/>
        <w:gridCol w:w="8"/>
        <w:gridCol w:w="1406"/>
        <w:gridCol w:w="1274"/>
      </w:tblGrid>
      <w:tr w:rsidR="00DA754F" w:rsidRPr="003168C2" w:rsidTr="005A1148">
        <w:trPr>
          <w:tblHeader/>
        </w:trPr>
        <w:tc>
          <w:tcPr>
            <w:tcW w:w="5252" w:type="dxa"/>
            <w:gridSpan w:val="8"/>
            <w:vMerge w:val="restart"/>
          </w:tcPr>
          <w:p w:rsidR="00DA754F" w:rsidRPr="003168C2" w:rsidRDefault="00DA754F" w:rsidP="009A0B0B">
            <w:pPr>
              <w:pStyle w:val="Geenafstand"/>
              <w:rPr>
                <w:lang w:val="en-GB"/>
              </w:rPr>
            </w:pPr>
            <w:r w:rsidRPr="003168C2">
              <w:rPr>
                <w:lang w:val="en-GB"/>
              </w:rPr>
              <w:t>FSDS</w:t>
            </w:r>
          </w:p>
          <w:p w:rsidR="00DA754F" w:rsidRPr="003168C2" w:rsidRDefault="00DA754F" w:rsidP="009A0B0B">
            <w:pPr>
              <w:pStyle w:val="Geenafstand"/>
              <w:rPr>
                <w:lang w:val="en-GB"/>
              </w:rPr>
            </w:pPr>
            <w:r w:rsidRPr="003168C2">
              <w:rPr>
                <w:sz w:val="34"/>
                <w:szCs w:val="28"/>
                <w:lang w:val="en-GB"/>
              </w:rPr>
              <w:t>FEED SAFETY DATA SHEET</w:t>
            </w:r>
          </w:p>
        </w:tc>
        <w:tc>
          <w:tcPr>
            <w:tcW w:w="1983" w:type="dxa"/>
            <w:gridSpan w:val="2"/>
          </w:tcPr>
          <w:p w:rsidR="00DA754F" w:rsidRPr="003168C2" w:rsidRDefault="00DA754F" w:rsidP="009A0B0B">
            <w:pPr>
              <w:pStyle w:val="Geenafstand"/>
            </w:pPr>
            <w:r w:rsidRPr="003168C2">
              <w:t>0.1. Product</w:t>
            </w:r>
          </w:p>
        </w:tc>
        <w:tc>
          <w:tcPr>
            <w:tcW w:w="2688" w:type="dxa"/>
            <w:gridSpan w:val="3"/>
          </w:tcPr>
          <w:p w:rsidR="00DA754F" w:rsidRPr="003168C2" w:rsidRDefault="00DA754F" w:rsidP="009A0B0B">
            <w:pPr>
              <w:pStyle w:val="Geenafstand"/>
            </w:pPr>
          </w:p>
        </w:tc>
      </w:tr>
      <w:tr w:rsidR="00DA754F" w:rsidRPr="003168C2" w:rsidTr="005A1148">
        <w:trPr>
          <w:tblHeader/>
        </w:trPr>
        <w:tc>
          <w:tcPr>
            <w:tcW w:w="5252" w:type="dxa"/>
            <w:gridSpan w:val="8"/>
            <w:vMerge/>
            <w:vAlign w:val="center"/>
          </w:tcPr>
          <w:p w:rsidR="00DA754F" w:rsidRPr="003168C2" w:rsidRDefault="00DA754F" w:rsidP="009A0B0B">
            <w:pPr>
              <w:pStyle w:val="Geenafstand"/>
            </w:pPr>
          </w:p>
        </w:tc>
        <w:tc>
          <w:tcPr>
            <w:tcW w:w="1983" w:type="dxa"/>
            <w:gridSpan w:val="2"/>
          </w:tcPr>
          <w:p w:rsidR="00DA754F" w:rsidRPr="003168C2" w:rsidRDefault="00DA754F" w:rsidP="009A0B0B">
            <w:pPr>
              <w:pStyle w:val="Geenafstand"/>
            </w:pPr>
            <w:r w:rsidRPr="003168C2">
              <w:t>0.2. Versienummer</w:t>
            </w:r>
          </w:p>
        </w:tc>
        <w:tc>
          <w:tcPr>
            <w:tcW w:w="2688" w:type="dxa"/>
            <w:gridSpan w:val="3"/>
          </w:tcPr>
          <w:p w:rsidR="00DA754F" w:rsidRPr="003168C2" w:rsidRDefault="00DA754F" w:rsidP="009A0B0B">
            <w:pPr>
              <w:pStyle w:val="Geenafstand"/>
            </w:pPr>
          </w:p>
        </w:tc>
      </w:tr>
      <w:tr w:rsidR="00DA754F" w:rsidRPr="003168C2" w:rsidTr="005A1148">
        <w:trPr>
          <w:tblHeader/>
        </w:trPr>
        <w:tc>
          <w:tcPr>
            <w:tcW w:w="5252" w:type="dxa"/>
            <w:gridSpan w:val="8"/>
            <w:vMerge/>
          </w:tcPr>
          <w:p w:rsidR="00DA754F" w:rsidRPr="003168C2" w:rsidRDefault="00DA754F" w:rsidP="009A0B0B">
            <w:pPr>
              <w:pStyle w:val="Geenafstand"/>
            </w:pPr>
          </w:p>
        </w:tc>
        <w:tc>
          <w:tcPr>
            <w:tcW w:w="1983" w:type="dxa"/>
            <w:gridSpan w:val="2"/>
          </w:tcPr>
          <w:p w:rsidR="00DA754F" w:rsidRPr="003168C2" w:rsidRDefault="00DA754F" w:rsidP="009A0B0B">
            <w:pPr>
              <w:pStyle w:val="Geenafstand"/>
            </w:pPr>
            <w:r w:rsidRPr="003168C2">
              <w:t>0.3. Versiedatum</w:t>
            </w:r>
          </w:p>
        </w:tc>
        <w:tc>
          <w:tcPr>
            <w:tcW w:w="2688" w:type="dxa"/>
            <w:gridSpan w:val="3"/>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1.</w:t>
            </w:r>
            <w:r w:rsidRPr="003168C2">
              <w:tab/>
              <w:t>Verantwoordelijke FSDS</w:t>
            </w:r>
          </w:p>
        </w:tc>
      </w:tr>
      <w:tr w:rsidR="00DA754F" w:rsidRPr="003168C2" w:rsidTr="005A1148">
        <w:tc>
          <w:tcPr>
            <w:tcW w:w="567" w:type="dxa"/>
          </w:tcPr>
          <w:p w:rsidR="00DA754F" w:rsidRPr="003168C2" w:rsidRDefault="00DA754F" w:rsidP="009A0B0B">
            <w:pPr>
              <w:pStyle w:val="Geenafstand"/>
            </w:pPr>
            <w:r w:rsidRPr="003168C2">
              <w:t>1.1.</w:t>
            </w:r>
          </w:p>
        </w:tc>
        <w:tc>
          <w:tcPr>
            <w:tcW w:w="2449" w:type="dxa"/>
            <w:gridSpan w:val="4"/>
          </w:tcPr>
          <w:p w:rsidR="00DA754F" w:rsidRPr="003168C2" w:rsidRDefault="00DA754F" w:rsidP="009A0B0B">
            <w:pPr>
              <w:pStyle w:val="Geenafstand"/>
            </w:pPr>
            <w:r w:rsidRPr="003168C2">
              <w:t>Naam</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1.2.</w:t>
            </w:r>
          </w:p>
        </w:tc>
        <w:tc>
          <w:tcPr>
            <w:tcW w:w="2449" w:type="dxa"/>
            <w:gridSpan w:val="4"/>
          </w:tcPr>
          <w:p w:rsidR="00DA754F" w:rsidRPr="003168C2" w:rsidRDefault="00DA754F" w:rsidP="009A0B0B">
            <w:pPr>
              <w:pStyle w:val="Geenafstand"/>
            </w:pPr>
            <w:r w:rsidRPr="003168C2">
              <w:t>Adres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1.3.</w:t>
            </w:r>
          </w:p>
        </w:tc>
        <w:tc>
          <w:tcPr>
            <w:tcW w:w="2449" w:type="dxa"/>
            <w:gridSpan w:val="4"/>
          </w:tcPr>
          <w:p w:rsidR="00DA754F" w:rsidRPr="003168C2" w:rsidRDefault="00DA754F" w:rsidP="009A0B0B">
            <w:pPr>
              <w:pStyle w:val="Geenafstand"/>
            </w:pPr>
            <w:r w:rsidRPr="003168C2">
              <w:t>Goedgekeurd door</w:t>
            </w:r>
          </w:p>
        </w:tc>
        <w:tc>
          <w:tcPr>
            <w:tcW w:w="6907" w:type="dxa"/>
            <w:gridSpan w:val="8"/>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2.</w:t>
            </w:r>
            <w:r w:rsidRPr="003168C2">
              <w:tab/>
              <w:t>Identificatie van het product</w:t>
            </w:r>
          </w:p>
        </w:tc>
      </w:tr>
      <w:tr w:rsidR="00DA754F" w:rsidRPr="003168C2" w:rsidTr="005A1148">
        <w:tc>
          <w:tcPr>
            <w:tcW w:w="567" w:type="dxa"/>
          </w:tcPr>
          <w:p w:rsidR="00DA754F" w:rsidRPr="003168C2" w:rsidRDefault="00DA754F" w:rsidP="009A0B0B">
            <w:pPr>
              <w:pStyle w:val="Geenafstand"/>
            </w:pPr>
            <w:r w:rsidRPr="003168C2">
              <w:t>2.1.</w:t>
            </w:r>
          </w:p>
        </w:tc>
        <w:tc>
          <w:tcPr>
            <w:tcW w:w="2410" w:type="dxa"/>
            <w:gridSpan w:val="3"/>
          </w:tcPr>
          <w:p w:rsidR="00DA754F" w:rsidRPr="003168C2" w:rsidRDefault="00DA754F" w:rsidP="009A0B0B">
            <w:pPr>
              <w:pStyle w:val="Geenafstand"/>
            </w:pPr>
            <w:r w:rsidRPr="003168C2">
              <w:t>Productnaam</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2.2.</w:t>
            </w:r>
          </w:p>
        </w:tc>
        <w:tc>
          <w:tcPr>
            <w:tcW w:w="2410" w:type="dxa"/>
            <w:gridSpan w:val="3"/>
          </w:tcPr>
          <w:p w:rsidR="00DA754F" w:rsidRPr="003168C2" w:rsidRDefault="00DA754F" w:rsidP="009A0B0B">
            <w:pPr>
              <w:pStyle w:val="Geenafstand"/>
            </w:pPr>
            <w:r w:rsidRPr="003168C2">
              <w:t>Handelsnaam</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2.3.</w:t>
            </w:r>
          </w:p>
        </w:tc>
        <w:tc>
          <w:tcPr>
            <w:tcW w:w="2410" w:type="dxa"/>
            <w:gridSpan w:val="3"/>
          </w:tcPr>
          <w:p w:rsidR="00DA754F" w:rsidRPr="003168C2" w:rsidRDefault="00DA754F" w:rsidP="009A0B0B">
            <w:pPr>
              <w:pStyle w:val="Geenafstand"/>
            </w:pPr>
            <w:r w:rsidRPr="003168C2">
              <w:t>Artikelcode</w:t>
            </w:r>
          </w:p>
        </w:tc>
        <w:tc>
          <w:tcPr>
            <w:tcW w:w="6946" w:type="dxa"/>
            <w:gridSpan w:val="9"/>
          </w:tcPr>
          <w:p w:rsidR="00DA754F" w:rsidRPr="003168C2" w:rsidRDefault="00DA754F" w:rsidP="009A0B0B">
            <w:pPr>
              <w:pStyle w:val="Geenafstand"/>
            </w:pPr>
          </w:p>
        </w:tc>
      </w:tr>
      <w:tr w:rsidR="009D20D7" w:rsidRPr="003168C2" w:rsidTr="005A1148">
        <w:trPr>
          <w:trHeight w:val="233"/>
        </w:trPr>
        <w:tc>
          <w:tcPr>
            <w:tcW w:w="567" w:type="dxa"/>
            <w:vMerge w:val="restart"/>
          </w:tcPr>
          <w:p w:rsidR="009D20D7" w:rsidRPr="003168C2" w:rsidRDefault="009D20D7" w:rsidP="009A0B0B">
            <w:pPr>
              <w:pStyle w:val="Geenafstand"/>
            </w:pPr>
            <w:r w:rsidRPr="003168C2">
              <w:t>2.4.</w:t>
            </w:r>
          </w:p>
        </w:tc>
        <w:tc>
          <w:tcPr>
            <w:tcW w:w="2410" w:type="dxa"/>
            <w:gridSpan w:val="3"/>
          </w:tcPr>
          <w:p w:rsidR="009D20D7" w:rsidRPr="00E50F33" w:rsidRDefault="002D3C43" w:rsidP="009A0B0B">
            <w:pPr>
              <w:pStyle w:val="Geenafstand"/>
            </w:pPr>
            <w:r w:rsidRPr="00E50F33">
              <w:t>N</w:t>
            </w:r>
            <w:r w:rsidR="009D20D7" w:rsidRPr="00E50F33">
              <w:t xml:space="preserve">ummer </w:t>
            </w:r>
            <w:r w:rsidRPr="00E50F33">
              <w:t xml:space="preserve"> Catalogus van Voedermiddelen (</w:t>
            </w:r>
            <w:hyperlink r:id="rId8" w:history="1">
              <w:r w:rsidRPr="00E50F33">
                <w:rPr>
                  <w:rStyle w:val="Hyperlink"/>
                </w:rPr>
                <w:t>Vo (EU) nr. 68/2013</w:t>
              </w:r>
            </w:hyperlink>
            <w:r w:rsidRPr="00E50F33">
              <w:t xml:space="preserve">)   </w:t>
            </w:r>
          </w:p>
          <w:p w:rsidR="009D20D7" w:rsidRPr="00E50F33" w:rsidRDefault="009D20D7" w:rsidP="009A0B0B">
            <w:pPr>
              <w:pStyle w:val="Geenafstand"/>
            </w:pPr>
            <w:r w:rsidRPr="00E50F33">
              <w:t>(indien van toepassing)</w:t>
            </w:r>
          </w:p>
        </w:tc>
        <w:tc>
          <w:tcPr>
            <w:tcW w:w="6946" w:type="dxa"/>
            <w:gridSpan w:val="9"/>
          </w:tcPr>
          <w:p w:rsidR="009D20D7" w:rsidRPr="003168C2" w:rsidRDefault="009D20D7" w:rsidP="009D20D7">
            <w:pPr>
              <w:pStyle w:val="Geenafstand"/>
            </w:pPr>
          </w:p>
        </w:tc>
      </w:tr>
      <w:tr w:rsidR="002D3C43" w:rsidRPr="002D3C43" w:rsidTr="005A1148">
        <w:trPr>
          <w:trHeight w:val="233"/>
        </w:trPr>
        <w:tc>
          <w:tcPr>
            <w:tcW w:w="567" w:type="dxa"/>
            <w:vMerge/>
          </w:tcPr>
          <w:p w:rsidR="002D3C43" w:rsidRPr="003168C2" w:rsidRDefault="002D3C43" w:rsidP="009A0B0B">
            <w:pPr>
              <w:pStyle w:val="Geenafstand"/>
            </w:pPr>
          </w:p>
        </w:tc>
        <w:tc>
          <w:tcPr>
            <w:tcW w:w="2410" w:type="dxa"/>
            <w:gridSpan w:val="3"/>
          </w:tcPr>
          <w:p w:rsidR="002D3C43" w:rsidRPr="00E50F33" w:rsidRDefault="002D3C43" w:rsidP="009A0B0B">
            <w:pPr>
              <w:pStyle w:val="Geenafstand"/>
            </w:pPr>
            <w:r w:rsidRPr="00E50F33">
              <w:t xml:space="preserve">Nummer </w:t>
            </w:r>
            <w:hyperlink r:id="rId9" w:history="1">
              <w:r w:rsidRPr="00E50F33">
                <w:rPr>
                  <w:rStyle w:val="Hyperlink"/>
                </w:rPr>
                <w:t>Feed Materials Register</w:t>
              </w:r>
            </w:hyperlink>
            <w:r w:rsidRPr="00E50F33">
              <w:t xml:space="preserve"> voor voedermiddelen</w:t>
            </w:r>
          </w:p>
        </w:tc>
        <w:tc>
          <w:tcPr>
            <w:tcW w:w="6946" w:type="dxa"/>
            <w:gridSpan w:val="9"/>
          </w:tcPr>
          <w:p w:rsidR="002D3C43" w:rsidRPr="002D3C43" w:rsidRDefault="002D3C43" w:rsidP="009D20D7">
            <w:pPr>
              <w:pStyle w:val="Geenafstand"/>
            </w:pPr>
          </w:p>
        </w:tc>
      </w:tr>
      <w:tr w:rsidR="009D20D7" w:rsidRPr="003168C2" w:rsidTr="005A1148">
        <w:trPr>
          <w:trHeight w:val="232"/>
        </w:trPr>
        <w:tc>
          <w:tcPr>
            <w:tcW w:w="567" w:type="dxa"/>
            <w:vMerge/>
          </w:tcPr>
          <w:p w:rsidR="009D20D7" w:rsidRPr="002D3C43" w:rsidRDefault="009D20D7" w:rsidP="009A0B0B">
            <w:pPr>
              <w:pStyle w:val="Geenafstand"/>
            </w:pPr>
          </w:p>
        </w:tc>
        <w:tc>
          <w:tcPr>
            <w:tcW w:w="2410" w:type="dxa"/>
            <w:gridSpan w:val="3"/>
          </w:tcPr>
          <w:p w:rsidR="009D20D7" w:rsidRPr="00E50F33" w:rsidRDefault="00422752" w:rsidP="009A0B0B">
            <w:pPr>
              <w:pStyle w:val="Geenafstand"/>
            </w:pPr>
            <w:r w:rsidRPr="00E50F33">
              <w:t>C</w:t>
            </w:r>
            <w:r w:rsidR="009D20D7" w:rsidRPr="00E50F33">
              <w:t>ode</w:t>
            </w:r>
            <w:r w:rsidRPr="00E50F33">
              <w:t xml:space="preserve"> </w:t>
            </w:r>
          </w:p>
          <w:p w:rsidR="009D20D7" w:rsidRPr="00E50F33" w:rsidRDefault="0052655D" w:rsidP="009A0B0B">
            <w:pPr>
              <w:pStyle w:val="Geenafstand"/>
            </w:pPr>
            <w:hyperlink r:id="rId10" w:history="1">
              <w:r>
                <w:rPr>
                  <w:rStyle w:val="Hyperlink"/>
                </w:rPr>
                <w:t>GMP+ geaccepteerde voedermiddelen</w:t>
              </w:r>
            </w:hyperlink>
            <w:r>
              <w:t xml:space="preserve"> </w:t>
            </w:r>
            <w:r w:rsidR="009D20D7" w:rsidRPr="00E50F33">
              <w:t>(indien van toepassing)</w:t>
            </w:r>
          </w:p>
        </w:tc>
        <w:tc>
          <w:tcPr>
            <w:tcW w:w="6946" w:type="dxa"/>
            <w:gridSpan w:val="9"/>
          </w:tcPr>
          <w:p w:rsidR="009D20D7" w:rsidRPr="003168C2" w:rsidRDefault="009D20D7" w:rsidP="009A0B0B">
            <w:pPr>
              <w:pStyle w:val="Geenafstand"/>
            </w:pPr>
            <w:bookmarkStart w:id="0" w:name="_GoBack"/>
            <w:bookmarkEnd w:id="0"/>
          </w:p>
        </w:tc>
      </w:tr>
      <w:tr w:rsidR="009D20D7" w:rsidRPr="003168C2" w:rsidTr="005A1148">
        <w:trPr>
          <w:trHeight w:val="232"/>
        </w:trPr>
        <w:tc>
          <w:tcPr>
            <w:tcW w:w="567" w:type="dxa"/>
            <w:vMerge/>
          </w:tcPr>
          <w:p w:rsidR="009D20D7" w:rsidRPr="003168C2" w:rsidRDefault="009D20D7" w:rsidP="009A0B0B">
            <w:pPr>
              <w:pStyle w:val="Geenafstand"/>
            </w:pPr>
          </w:p>
        </w:tc>
        <w:tc>
          <w:tcPr>
            <w:tcW w:w="2410" w:type="dxa"/>
            <w:gridSpan w:val="3"/>
          </w:tcPr>
          <w:p w:rsidR="009D20D7" w:rsidRPr="00E50F33" w:rsidRDefault="00422752" w:rsidP="009A0B0B">
            <w:pPr>
              <w:pStyle w:val="Geenafstand"/>
            </w:pPr>
            <w:r w:rsidRPr="00E50F33">
              <w:t xml:space="preserve">Code </w:t>
            </w:r>
            <w:hyperlink r:id="rId11" w:history="1">
              <w:r w:rsidRPr="00E50F33">
                <w:rPr>
                  <w:rStyle w:val="Hyperlink"/>
                </w:rPr>
                <w:t>EU register van toegelaten toevoegingsmiddelen voor diervoeding</w:t>
              </w:r>
            </w:hyperlink>
          </w:p>
          <w:p w:rsidR="009D20D7" w:rsidRPr="00E50F33" w:rsidRDefault="009D20D7" w:rsidP="009D20D7">
            <w:pPr>
              <w:pStyle w:val="Geenafstand"/>
            </w:pPr>
            <w:r w:rsidRPr="00E50F33">
              <w:t>(indien van toepassing)</w:t>
            </w:r>
          </w:p>
        </w:tc>
        <w:tc>
          <w:tcPr>
            <w:tcW w:w="6946" w:type="dxa"/>
            <w:gridSpan w:val="9"/>
          </w:tcPr>
          <w:p w:rsidR="009D20D7" w:rsidRPr="003168C2" w:rsidRDefault="009D20D7" w:rsidP="009A0B0B">
            <w:pPr>
              <w:pStyle w:val="Geenafstand"/>
            </w:pPr>
          </w:p>
        </w:tc>
      </w:tr>
      <w:tr w:rsidR="00DA754F" w:rsidRPr="003168C2" w:rsidTr="005A1148">
        <w:tc>
          <w:tcPr>
            <w:tcW w:w="567" w:type="dxa"/>
          </w:tcPr>
          <w:p w:rsidR="00DA754F" w:rsidRPr="003168C2" w:rsidRDefault="00DA754F" w:rsidP="009A0B0B">
            <w:pPr>
              <w:pStyle w:val="Geenafstand"/>
            </w:pPr>
            <w:r w:rsidRPr="003168C2">
              <w:t>2.5.</w:t>
            </w:r>
          </w:p>
        </w:tc>
        <w:tc>
          <w:tcPr>
            <w:tcW w:w="2410" w:type="dxa"/>
            <w:gridSpan w:val="3"/>
          </w:tcPr>
          <w:p w:rsidR="00DA754F" w:rsidRPr="003168C2" w:rsidRDefault="00DA754F" w:rsidP="009A0B0B">
            <w:pPr>
              <w:pStyle w:val="Geenafstand"/>
            </w:pPr>
            <w:r w:rsidRPr="003168C2">
              <w:t>Productomschrijving</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2.6.</w:t>
            </w:r>
          </w:p>
        </w:tc>
        <w:tc>
          <w:tcPr>
            <w:tcW w:w="2410" w:type="dxa"/>
            <w:gridSpan w:val="3"/>
          </w:tcPr>
          <w:p w:rsidR="00DA754F" w:rsidRPr="003168C2" w:rsidRDefault="00DA754F" w:rsidP="009A0B0B">
            <w:pPr>
              <w:pStyle w:val="Geenafstand"/>
            </w:pPr>
            <w:r w:rsidRPr="003168C2">
              <w:t>Herkomst</w:t>
            </w:r>
          </w:p>
          <w:p w:rsidR="00DA754F" w:rsidRPr="003168C2" w:rsidRDefault="00DA754F" w:rsidP="009A0B0B">
            <w:pPr>
              <w:pStyle w:val="Geenafstand"/>
            </w:pPr>
            <w:r w:rsidRPr="003168C2">
              <w:t>(geproduceerd door)</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2.7.</w:t>
            </w:r>
          </w:p>
        </w:tc>
        <w:tc>
          <w:tcPr>
            <w:tcW w:w="2410" w:type="dxa"/>
            <w:gridSpan w:val="3"/>
          </w:tcPr>
          <w:p w:rsidR="00DA754F" w:rsidRPr="003168C2" w:rsidRDefault="00DA754F" w:rsidP="009A0B0B">
            <w:pPr>
              <w:pStyle w:val="Geenafstand"/>
            </w:pPr>
            <w:r w:rsidRPr="003168C2">
              <w:t>Geleverd door</w:t>
            </w:r>
          </w:p>
        </w:tc>
        <w:tc>
          <w:tcPr>
            <w:tcW w:w="6946" w:type="dxa"/>
            <w:gridSpan w:val="9"/>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3.</w:t>
            </w:r>
            <w:r w:rsidRPr="003168C2">
              <w:tab/>
              <w:t>Productomschrijving</w:t>
            </w:r>
          </w:p>
        </w:tc>
      </w:tr>
      <w:tr w:rsidR="00DA754F" w:rsidRPr="003168C2" w:rsidTr="005A1148">
        <w:tc>
          <w:tcPr>
            <w:tcW w:w="567" w:type="dxa"/>
          </w:tcPr>
          <w:p w:rsidR="00DA754F" w:rsidRPr="003168C2" w:rsidRDefault="00DA754F" w:rsidP="009A0B0B">
            <w:pPr>
              <w:pStyle w:val="Geenafstand"/>
            </w:pPr>
            <w:r w:rsidRPr="003168C2">
              <w:t>3.1.</w:t>
            </w:r>
          </w:p>
        </w:tc>
        <w:tc>
          <w:tcPr>
            <w:tcW w:w="2449" w:type="dxa"/>
            <w:gridSpan w:val="4"/>
          </w:tcPr>
          <w:p w:rsidR="00DA754F" w:rsidRPr="003168C2" w:rsidRDefault="00DA754F" w:rsidP="009A0B0B">
            <w:pPr>
              <w:pStyle w:val="Geenafstand"/>
            </w:pPr>
            <w:r w:rsidRPr="003168C2">
              <w:t>Voortbrengingsproces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3.2.</w:t>
            </w:r>
          </w:p>
        </w:tc>
        <w:tc>
          <w:tcPr>
            <w:tcW w:w="2449" w:type="dxa"/>
            <w:gridSpan w:val="4"/>
          </w:tcPr>
          <w:p w:rsidR="00DA754F" w:rsidRPr="003168C2" w:rsidRDefault="00DA754F" w:rsidP="00422752">
            <w:pPr>
              <w:pStyle w:val="Geenafstand"/>
            </w:pPr>
            <w:r w:rsidRPr="003168C2">
              <w:t>Gebruikte grond- en hulpstoffen</w:t>
            </w:r>
            <w:r w:rsidR="00422752">
              <w:t xml:space="preserve"> (</w:t>
            </w:r>
            <w:r w:rsidRPr="003168C2">
              <w:t>(incl. toevoegingsmiddelen en technische hulpstoffen)</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3.3.</w:t>
            </w:r>
          </w:p>
        </w:tc>
        <w:tc>
          <w:tcPr>
            <w:tcW w:w="2449" w:type="dxa"/>
            <w:gridSpan w:val="4"/>
          </w:tcPr>
          <w:p w:rsidR="00DA754F" w:rsidRPr="003168C2" w:rsidRDefault="00DA754F" w:rsidP="009A0B0B">
            <w:pPr>
              <w:pStyle w:val="Geenafstand"/>
            </w:pPr>
            <w:r w:rsidRPr="003168C2">
              <w:t>Logistiek traject</w:t>
            </w:r>
          </w:p>
          <w:p w:rsidR="00DA754F" w:rsidRPr="003168C2" w:rsidRDefault="00DA754F" w:rsidP="009A0B0B">
            <w:pPr>
              <w:pStyle w:val="Geenafstand"/>
            </w:pPr>
            <w:r w:rsidRPr="003168C2">
              <w:t>(transport, (tussen)opslag,</w:t>
            </w:r>
          </w:p>
          <w:p w:rsidR="00DA754F" w:rsidRPr="003168C2" w:rsidRDefault="00DA754F" w:rsidP="009A0B0B">
            <w:pPr>
              <w:pStyle w:val="Geenafstand"/>
            </w:pPr>
            <w:r w:rsidRPr="003168C2">
              <w:t>verpakking)</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3.4.</w:t>
            </w:r>
          </w:p>
        </w:tc>
        <w:tc>
          <w:tcPr>
            <w:tcW w:w="2449" w:type="dxa"/>
            <w:gridSpan w:val="4"/>
          </w:tcPr>
          <w:p w:rsidR="00DA754F" w:rsidRPr="003168C2" w:rsidRDefault="00DA754F" w:rsidP="009A0B0B">
            <w:pPr>
              <w:pStyle w:val="Geenafstand"/>
            </w:pPr>
            <w:r w:rsidRPr="003168C2">
              <w:t>Houdbaarheid</w:t>
            </w:r>
          </w:p>
        </w:tc>
        <w:tc>
          <w:tcPr>
            <w:tcW w:w="6907" w:type="dxa"/>
            <w:gridSpan w:val="8"/>
          </w:tcPr>
          <w:p w:rsidR="00DA754F" w:rsidRPr="003168C2" w:rsidRDefault="00DA754F" w:rsidP="009A0B0B">
            <w:pPr>
              <w:pStyle w:val="Geenafstand"/>
            </w:pPr>
          </w:p>
        </w:tc>
      </w:tr>
      <w:tr w:rsidR="005A1148" w:rsidRPr="003168C2" w:rsidTr="005A1148">
        <w:tc>
          <w:tcPr>
            <w:tcW w:w="567" w:type="dxa"/>
          </w:tcPr>
          <w:p w:rsidR="005A1148" w:rsidRPr="00E50F33" w:rsidRDefault="005A1148" w:rsidP="009A0B0B">
            <w:pPr>
              <w:pStyle w:val="Geenafstand"/>
            </w:pPr>
            <w:r w:rsidRPr="00E50F33">
              <w:t>3.5.</w:t>
            </w:r>
          </w:p>
        </w:tc>
        <w:tc>
          <w:tcPr>
            <w:tcW w:w="2449" w:type="dxa"/>
            <w:gridSpan w:val="4"/>
          </w:tcPr>
          <w:p w:rsidR="005A1148" w:rsidRDefault="005A1148" w:rsidP="009A0B0B">
            <w:pPr>
              <w:pStyle w:val="Geenafstand"/>
            </w:pPr>
            <w:r w:rsidRPr="00E50F33">
              <w:t>Droge stof percentage</w:t>
            </w:r>
          </w:p>
          <w:p w:rsidR="00E50F33" w:rsidRPr="00E50F33" w:rsidRDefault="00E50F33" w:rsidP="009A0B0B">
            <w:pPr>
              <w:pStyle w:val="Geenafstand"/>
            </w:pPr>
          </w:p>
        </w:tc>
        <w:tc>
          <w:tcPr>
            <w:tcW w:w="6907" w:type="dxa"/>
            <w:gridSpan w:val="8"/>
          </w:tcPr>
          <w:p w:rsidR="005A1148" w:rsidRPr="003168C2" w:rsidRDefault="005A1148" w:rsidP="009A0B0B">
            <w:pPr>
              <w:pStyle w:val="Geenafstand"/>
            </w:pPr>
          </w:p>
        </w:tc>
      </w:tr>
      <w:tr w:rsidR="00DA754F" w:rsidRPr="003168C2" w:rsidTr="005A1148">
        <w:tc>
          <w:tcPr>
            <w:tcW w:w="567" w:type="dxa"/>
            <w:vMerge w:val="restart"/>
          </w:tcPr>
          <w:p w:rsidR="00DA754F" w:rsidRPr="00E50F33" w:rsidRDefault="00DA754F" w:rsidP="005A1148">
            <w:pPr>
              <w:pStyle w:val="Geenafstand"/>
            </w:pPr>
            <w:r w:rsidRPr="00E50F33">
              <w:lastRenderedPageBreak/>
              <w:t>3.</w:t>
            </w:r>
            <w:r w:rsidR="005A1148" w:rsidRPr="00E50F33">
              <w:t>6</w:t>
            </w:r>
            <w:r w:rsidRPr="00E50F33">
              <w:t>.</w:t>
            </w:r>
          </w:p>
        </w:tc>
        <w:tc>
          <w:tcPr>
            <w:tcW w:w="2449" w:type="dxa"/>
            <w:gridSpan w:val="4"/>
            <w:vMerge w:val="restart"/>
          </w:tcPr>
          <w:p w:rsidR="00DA754F" w:rsidRPr="00E50F33" w:rsidRDefault="00DA754F" w:rsidP="009A0B0B">
            <w:pPr>
              <w:pStyle w:val="Geenafstand"/>
            </w:pPr>
            <w:r w:rsidRPr="00E50F33">
              <w:t>Indicatieve analyse</w:t>
            </w:r>
          </w:p>
        </w:tc>
        <w:tc>
          <w:tcPr>
            <w:tcW w:w="1411" w:type="dxa"/>
            <w:gridSpan w:val="2"/>
            <w:shd w:val="clear" w:color="auto" w:fill="CCCCCC"/>
          </w:tcPr>
          <w:p w:rsidR="00DA754F" w:rsidRPr="003168C2" w:rsidRDefault="00DA754F" w:rsidP="009A0B0B">
            <w:pPr>
              <w:pStyle w:val="Geenafstand"/>
            </w:pPr>
            <w:r w:rsidRPr="003168C2">
              <w:t>Parameter</w:t>
            </w:r>
          </w:p>
        </w:tc>
        <w:tc>
          <w:tcPr>
            <w:tcW w:w="1371" w:type="dxa"/>
            <w:gridSpan w:val="2"/>
            <w:shd w:val="clear" w:color="auto" w:fill="CCCCCC"/>
          </w:tcPr>
          <w:p w:rsidR="00DA754F" w:rsidRPr="003168C2" w:rsidRDefault="00DA754F" w:rsidP="009A0B0B">
            <w:pPr>
              <w:pStyle w:val="Geenafstand"/>
            </w:pPr>
            <w:r w:rsidRPr="003168C2">
              <w:t>Eenheid</w:t>
            </w:r>
          </w:p>
        </w:tc>
        <w:tc>
          <w:tcPr>
            <w:tcW w:w="1437" w:type="dxa"/>
            <w:shd w:val="clear" w:color="auto" w:fill="CCCCCC"/>
          </w:tcPr>
          <w:p w:rsidR="00DA754F" w:rsidRPr="003168C2" w:rsidRDefault="00DA754F" w:rsidP="009A0B0B">
            <w:pPr>
              <w:pStyle w:val="Geenafstand"/>
            </w:pPr>
            <w:r w:rsidRPr="003168C2">
              <w:t>Gemiddeld</w:t>
            </w:r>
          </w:p>
        </w:tc>
        <w:tc>
          <w:tcPr>
            <w:tcW w:w="1414" w:type="dxa"/>
            <w:gridSpan w:val="2"/>
            <w:shd w:val="clear" w:color="auto" w:fill="CCCCCC"/>
          </w:tcPr>
          <w:p w:rsidR="00DA754F" w:rsidRPr="003168C2" w:rsidRDefault="00DA754F" w:rsidP="009A0B0B">
            <w:pPr>
              <w:pStyle w:val="Geenafstand"/>
            </w:pPr>
            <w:r w:rsidRPr="003168C2">
              <w:t xml:space="preserve">Min. </w:t>
            </w:r>
          </w:p>
        </w:tc>
        <w:tc>
          <w:tcPr>
            <w:tcW w:w="1274" w:type="dxa"/>
            <w:shd w:val="clear" w:color="auto" w:fill="CCCCCC"/>
          </w:tcPr>
          <w:p w:rsidR="00DA754F" w:rsidRPr="003168C2" w:rsidRDefault="00DA754F" w:rsidP="009A0B0B">
            <w:pPr>
              <w:pStyle w:val="Geenafstand"/>
            </w:pPr>
            <w:r w:rsidRPr="003168C2">
              <w:t>Max.</w:t>
            </w: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4.</w:t>
            </w:r>
            <w:r w:rsidRPr="003168C2">
              <w:tab/>
              <w:t>Normen / eisen</w:t>
            </w:r>
          </w:p>
        </w:tc>
      </w:tr>
      <w:tr w:rsidR="00DA754F" w:rsidRPr="003168C2" w:rsidTr="005A1148">
        <w:tc>
          <w:tcPr>
            <w:tcW w:w="567" w:type="dxa"/>
            <w:vMerge w:val="restart"/>
          </w:tcPr>
          <w:p w:rsidR="00DA754F" w:rsidRPr="003168C2" w:rsidRDefault="00DA754F" w:rsidP="009D20D7">
            <w:pPr>
              <w:pStyle w:val="Geenafstand"/>
            </w:pPr>
            <w:r w:rsidRPr="003168C2">
              <w:t>4.</w:t>
            </w:r>
            <w:r w:rsidR="009D20D7">
              <w:t>1</w:t>
            </w:r>
            <w:r w:rsidRPr="003168C2">
              <w:t>.</w:t>
            </w:r>
          </w:p>
        </w:tc>
        <w:tc>
          <w:tcPr>
            <w:tcW w:w="2449" w:type="dxa"/>
            <w:gridSpan w:val="4"/>
            <w:vMerge w:val="restart"/>
          </w:tcPr>
          <w:p w:rsidR="00DA754F" w:rsidRPr="003168C2" w:rsidRDefault="00DA754F" w:rsidP="009A0B0B">
            <w:pPr>
              <w:pStyle w:val="Geenafstand"/>
            </w:pPr>
            <w:r w:rsidRPr="003168C2">
              <w:t>Relevante normen / eisen</w:t>
            </w:r>
          </w:p>
          <w:p w:rsidR="00DA754F" w:rsidRPr="003168C2" w:rsidRDefault="00DA754F" w:rsidP="009A0B0B">
            <w:pPr>
              <w:pStyle w:val="Geenafstand"/>
            </w:pPr>
            <w:r w:rsidRPr="003168C2">
              <w:t>(chemische, fysisch, microbiologisch)</w:t>
            </w:r>
          </w:p>
        </w:tc>
        <w:tc>
          <w:tcPr>
            <w:tcW w:w="1411" w:type="dxa"/>
            <w:gridSpan w:val="2"/>
            <w:shd w:val="clear" w:color="auto" w:fill="CCCCCC"/>
          </w:tcPr>
          <w:p w:rsidR="00DA754F" w:rsidRPr="003168C2" w:rsidRDefault="00DA754F" w:rsidP="009A0B0B">
            <w:pPr>
              <w:pStyle w:val="Geenafstand"/>
            </w:pPr>
            <w:r w:rsidRPr="003168C2">
              <w:t>Parameter</w:t>
            </w:r>
          </w:p>
        </w:tc>
        <w:tc>
          <w:tcPr>
            <w:tcW w:w="1371" w:type="dxa"/>
            <w:gridSpan w:val="2"/>
            <w:shd w:val="clear" w:color="auto" w:fill="CCCCCC"/>
          </w:tcPr>
          <w:p w:rsidR="00DA754F" w:rsidRPr="003168C2" w:rsidRDefault="00DA754F" w:rsidP="009A0B0B">
            <w:pPr>
              <w:pStyle w:val="Geenafstand"/>
            </w:pPr>
            <w:r w:rsidRPr="003168C2">
              <w:t>Eenheid</w:t>
            </w:r>
          </w:p>
        </w:tc>
        <w:tc>
          <w:tcPr>
            <w:tcW w:w="1445" w:type="dxa"/>
            <w:gridSpan w:val="2"/>
            <w:shd w:val="clear" w:color="auto" w:fill="CCCCCC"/>
          </w:tcPr>
          <w:p w:rsidR="00DA754F" w:rsidRPr="003168C2" w:rsidRDefault="00DA754F" w:rsidP="009A0B0B">
            <w:pPr>
              <w:pStyle w:val="Geenafstand"/>
            </w:pPr>
            <w:r w:rsidRPr="003168C2">
              <w:t>Wettelijk</w:t>
            </w:r>
          </w:p>
        </w:tc>
        <w:tc>
          <w:tcPr>
            <w:tcW w:w="1406" w:type="dxa"/>
            <w:shd w:val="clear" w:color="auto" w:fill="CCCCCC"/>
          </w:tcPr>
          <w:p w:rsidR="00DA754F" w:rsidRPr="003168C2" w:rsidRDefault="00DA754F" w:rsidP="009A0B0B">
            <w:pPr>
              <w:pStyle w:val="Geenafstand"/>
            </w:pPr>
            <w:r w:rsidRPr="003168C2">
              <w:t>Contractueel</w:t>
            </w:r>
          </w:p>
        </w:tc>
        <w:tc>
          <w:tcPr>
            <w:tcW w:w="1274" w:type="dxa"/>
            <w:shd w:val="clear" w:color="auto" w:fill="CCCCCC"/>
          </w:tcPr>
          <w:p w:rsidR="00DA754F" w:rsidRPr="003168C2" w:rsidRDefault="00DA754F" w:rsidP="009A0B0B">
            <w:pPr>
              <w:pStyle w:val="Geenafstand"/>
            </w:pPr>
            <w:r w:rsidRPr="003168C2">
              <w:t>Intern</w:t>
            </w: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tcPr>
          <w:p w:rsidR="00DA754F" w:rsidRPr="003168C2" w:rsidRDefault="00DA754F" w:rsidP="009D20D7">
            <w:pPr>
              <w:pStyle w:val="Geenafstand"/>
            </w:pPr>
            <w:r w:rsidRPr="003168C2">
              <w:t>4.</w:t>
            </w:r>
            <w:r w:rsidR="009D20D7">
              <w:t>2</w:t>
            </w:r>
            <w:r w:rsidRPr="003168C2">
              <w:t>.</w:t>
            </w:r>
          </w:p>
        </w:tc>
        <w:tc>
          <w:tcPr>
            <w:tcW w:w="2449" w:type="dxa"/>
            <w:gridSpan w:val="4"/>
          </w:tcPr>
          <w:p w:rsidR="00DA754F" w:rsidRPr="003168C2" w:rsidRDefault="00DA754F" w:rsidP="009A0B0B">
            <w:pPr>
              <w:pStyle w:val="Geenafstand"/>
            </w:pPr>
            <w:r w:rsidRPr="003168C2">
              <w:t>Bedoeld gebruik</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3</w:t>
            </w:r>
            <w:r w:rsidRPr="003168C2">
              <w:t>.</w:t>
            </w:r>
          </w:p>
        </w:tc>
        <w:tc>
          <w:tcPr>
            <w:tcW w:w="2449" w:type="dxa"/>
            <w:gridSpan w:val="4"/>
          </w:tcPr>
          <w:p w:rsidR="00DA754F" w:rsidRPr="003168C2" w:rsidRDefault="00DA754F" w:rsidP="009A0B0B">
            <w:pPr>
              <w:pStyle w:val="Geenafstand"/>
            </w:pPr>
            <w:r w:rsidRPr="003168C2">
              <w:t>Opslag- en bewaarcondities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4</w:t>
            </w:r>
            <w:r w:rsidRPr="003168C2">
              <w:t>.</w:t>
            </w:r>
          </w:p>
        </w:tc>
        <w:tc>
          <w:tcPr>
            <w:tcW w:w="2449" w:type="dxa"/>
            <w:gridSpan w:val="4"/>
          </w:tcPr>
          <w:p w:rsidR="00DA754F" w:rsidRPr="003168C2" w:rsidRDefault="00DA754F" w:rsidP="009A0B0B">
            <w:pPr>
              <w:pStyle w:val="Geenafstand"/>
            </w:pPr>
            <w:r w:rsidRPr="003168C2">
              <w:t>Transportcondities</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5</w:t>
            </w:r>
            <w:r w:rsidRPr="003168C2">
              <w:t>.</w:t>
            </w:r>
          </w:p>
        </w:tc>
        <w:tc>
          <w:tcPr>
            <w:tcW w:w="2449" w:type="dxa"/>
            <w:gridSpan w:val="4"/>
          </w:tcPr>
          <w:p w:rsidR="00DA754F" w:rsidRPr="003168C2" w:rsidRDefault="00DA754F" w:rsidP="009A0B0B">
            <w:pPr>
              <w:pStyle w:val="Geenafstand"/>
            </w:pPr>
            <w:r w:rsidRPr="003168C2">
              <w:t>Verwerkingsvoorschriften</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5.</w:t>
            </w:r>
            <w:r w:rsidRPr="003168C2">
              <w:tab/>
              <w:t>Etikettering</w:t>
            </w:r>
          </w:p>
        </w:tc>
      </w:tr>
      <w:tr w:rsidR="00DA754F" w:rsidRPr="003168C2" w:rsidTr="005A1148">
        <w:trPr>
          <w:trHeight w:val="1544"/>
        </w:trPr>
        <w:tc>
          <w:tcPr>
            <w:tcW w:w="9923" w:type="dxa"/>
            <w:gridSpan w:val="13"/>
          </w:tcPr>
          <w:p w:rsidR="00DA754F" w:rsidRDefault="00DA754F" w:rsidP="009A0B0B">
            <w:pPr>
              <w:pStyle w:val="Geenafstand"/>
            </w:pPr>
          </w:p>
          <w:p w:rsidR="00DA754F" w:rsidRDefault="00DA754F" w:rsidP="009A0B0B">
            <w:pPr>
              <w:pStyle w:val="Geenafstand"/>
            </w:pPr>
          </w:p>
          <w:p w:rsidR="00DA754F" w:rsidRDefault="00DA754F" w:rsidP="009A0B0B">
            <w:pPr>
              <w:pStyle w:val="Geenafstand"/>
            </w:pPr>
          </w:p>
          <w:p w:rsidR="00422752" w:rsidRDefault="00422752" w:rsidP="009A0B0B">
            <w:pPr>
              <w:pStyle w:val="Geenafstand"/>
            </w:pPr>
          </w:p>
          <w:p w:rsidR="00422752" w:rsidRDefault="00422752" w:rsidP="009A0B0B">
            <w:pPr>
              <w:pStyle w:val="Geenafstand"/>
            </w:pPr>
          </w:p>
          <w:p w:rsidR="00422752" w:rsidRDefault="00422752" w:rsidP="009A0B0B">
            <w:pPr>
              <w:pStyle w:val="Geenafstand"/>
            </w:pPr>
          </w:p>
          <w:p w:rsidR="00DA754F" w:rsidRDefault="00DA754F" w:rsidP="009A0B0B">
            <w:pPr>
              <w:pStyle w:val="Geenafstand"/>
            </w:pPr>
          </w:p>
          <w:p w:rsidR="00DA754F" w:rsidRDefault="00DA754F" w:rsidP="009A0B0B">
            <w:pPr>
              <w:pStyle w:val="Geenafstand"/>
            </w:pPr>
          </w:p>
          <w:p w:rsidR="00DA754F" w:rsidRDefault="00DA754F" w:rsidP="009A0B0B">
            <w:pPr>
              <w:pStyle w:val="Geenafstand"/>
            </w:pPr>
          </w:p>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lastRenderedPageBreak/>
              <w:t>6.</w:t>
            </w:r>
            <w:r w:rsidRPr="003168C2">
              <w:tab/>
              <w:t>HACCP</w:t>
            </w:r>
          </w:p>
        </w:tc>
      </w:tr>
      <w:tr w:rsidR="00DA754F" w:rsidRPr="003168C2" w:rsidTr="005A1148">
        <w:tc>
          <w:tcPr>
            <w:tcW w:w="1644" w:type="dxa"/>
            <w:gridSpan w:val="2"/>
            <w:vMerge w:val="restart"/>
            <w:shd w:val="clear" w:color="auto" w:fill="CCCCCC"/>
          </w:tcPr>
          <w:p w:rsidR="00DA754F" w:rsidRPr="003168C2" w:rsidRDefault="00DA754F" w:rsidP="009A0B0B">
            <w:pPr>
              <w:pStyle w:val="Geenafstand"/>
            </w:pPr>
            <w:r w:rsidRPr="003168C2">
              <w:t>6.1. Gevaar</w:t>
            </w:r>
          </w:p>
        </w:tc>
        <w:tc>
          <w:tcPr>
            <w:tcW w:w="2783" w:type="dxa"/>
            <w:gridSpan w:val="5"/>
            <w:shd w:val="clear" w:color="auto" w:fill="CCCCCC"/>
          </w:tcPr>
          <w:p w:rsidR="00DA754F" w:rsidRPr="003168C2" w:rsidRDefault="00DA754F" w:rsidP="009A0B0B">
            <w:pPr>
              <w:pStyle w:val="Geenafstand"/>
            </w:pPr>
            <w:r w:rsidRPr="003168C2">
              <w:t>6.2. Risicotaxatie</w:t>
            </w:r>
          </w:p>
        </w:tc>
        <w:tc>
          <w:tcPr>
            <w:tcW w:w="2808" w:type="dxa"/>
            <w:gridSpan w:val="3"/>
            <w:vMerge w:val="restart"/>
            <w:shd w:val="clear" w:color="auto" w:fill="CCCCCC"/>
          </w:tcPr>
          <w:p w:rsidR="00DA754F" w:rsidRPr="003168C2" w:rsidRDefault="00DA754F" w:rsidP="009A0B0B">
            <w:pPr>
              <w:pStyle w:val="Geenafstand"/>
            </w:pPr>
            <w:r w:rsidRPr="003168C2">
              <w:t>6.3. Beheersmaatregel</w:t>
            </w:r>
          </w:p>
        </w:tc>
        <w:tc>
          <w:tcPr>
            <w:tcW w:w="2688" w:type="dxa"/>
            <w:gridSpan w:val="3"/>
            <w:vMerge w:val="restart"/>
            <w:shd w:val="clear" w:color="auto" w:fill="CCCCCC"/>
          </w:tcPr>
          <w:p w:rsidR="00DA754F" w:rsidRPr="003168C2" w:rsidRDefault="00DA754F" w:rsidP="009A0B0B">
            <w:pPr>
              <w:pStyle w:val="Geenafstand"/>
            </w:pPr>
            <w:r w:rsidRPr="003168C2">
              <w:t>6.4. Motivatie</w:t>
            </w:r>
          </w:p>
        </w:tc>
      </w:tr>
      <w:tr w:rsidR="00DA754F" w:rsidRPr="003168C2" w:rsidTr="005A1148">
        <w:tc>
          <w:tcPr>
            <w:tcW w:w="1644" w:type="dxa"/>
            <w:gridSpan w:val="2"/>
            <w:vMerge/>
            <w:shd w:val="clear" w:color="auto" w:fill="CCCCCC"/>
          </w:tcPr>
          <w:p w:rsidR="00DA754F" w:rsidRPr="003168C2" w:rsidRDefault="00DA754F" w:rsidP="009A0B0B">
            <w:pPr>
              <w:pStyle w:val="Geenafstand"/>
            </w:pPr>
          </w:p>
        </w:tc>
        <w:tc>
          <w:tcPr>
            <w:tcW w:w="756" w:type="dxa"/>
            <w:shd w:val="clear" w:color="auto" w:fill="CCCCCC"/>
          </w:tcPr>
          <w:p w:rsidR="00DA754F" w:rsidRPr="003168C2" w:rsidRDefault="00DA754F" w:rsidP="009A0B0B">
            <w:pPr>
              <w:pStyle w:val="Geenafstand"/>
            </w:pPr>
            <w:r w:rsidRPr="003168C2">
              <w:t>Cat.</w:t>
            </w:r>
          </w:p>
          <w:p w:rsidR="00DA754F" w:rsidRPr="003168C2" w:rsidRDefault="00DA754F" w:rsidP="009A0B0B">
            <w:pPr>
              <w:pStyle w:val="Geenafstand"/>
            </w:pPr>
            <w:r w:rsidRPr="003168C2">
              <w:rPr>
                <w:sz w:val="16"/>
              </w:rPr>
              <w:t>(C, M, F)</w:t>
            </w:r>
          </w:p>
        </w:tc>
        <w:tc>
          <w:tcPr>
            <w:tcW w:w="616" w:type="dxa"/>
            <w:gridSpan w:val="2"/>
            <w:shd w:val="clear" w:color="auto" w:fill="CCCCCC"/>
          </w:tcPr>
          <w:p w:rsidR="00DA754F" w:rsidRPr="003168C2" w:rsidRDefault="00DA754F" w:rsidP="009A0B0B">
            <w:pPr>
              <w:pStyle w:val="Geenafstand"/>
            </w:pPr>
            <w:r w:rsidRPr="003168C2">
              <w:t>kans</w:t>
            </w:r>
          </w:p>
        </w:tc>
        <w:tc>
          <w:tcPr>
            <w:tcW w:w="658" w:type="dxa"/>
            <w:shd w:val="clear" w:color="auto" w:fill="CCCCCC"/>
          </w:tcPr>
          <w:p w:rsidR="00DA754F" w:rsidRPr="003168C2" w:rsidRDefault="00DA754F" w:rsidP="009A0B0B">
            <w:pPr>
              <w:pStyle w:val="Geenafstand"/>
            </w:pPr>
            <w:r w:rsidRPr="003168C2">
              <w:t>ernst</w:t>
            </w:r>
          </w:p>
        </w:tc>
        <w:tc>
          <w:tcPr>
            <w:tcW w:w="753" w:type="dxa"/>
            <w:shd w:val="clear" w:color="auto" w:fill="CCCCCC"/>
          </w:tcPr>
          <w:p w:rsidR="00DA754F" w:rsidRPr="003168C2" w:rsidRDefault="00DA754F" w:rsidP="009A0B0B">
            <w:pPr>
              <w:pStyle w:val="Geenafstand"/>
            </w:pPr>
            <w:r w:rsidRPr="003168C2">
              <w:t>risico</w:t>
            </w:r>
          </w:p>
        </w:tc>
        <w:tc>
          <w:tcPr>
            <w:tcW w:w="2808" w:type="dxa"/>
            <w:gridSpan w:val="3"/>
            <w:vMerge/>
            <w:shd w:val="clear" w:color="auto" w:fill="CCCCCC"/>
          </w:tcPr>
          <w:p w:rsidR="00DA754F" w:rsidRPr="003168C2" w:rsidRDefault="00DA754F" w:rsidP="009A0B0B">
            <w:pPr>
              <w:pStyle w:val="Geenafstand"/>
            </w:pPr>
          </w:p>
        </w:tc>
        <w:tc>
          <w:tcPr>
            <w:tcW w:w="2688" w:type="dxa"/>
            <w:gridSpan w:val="3"/>
            <w:vMerge/>
            <w:shd w:val="clear" w:color="auto" w:fill="CCCCCC"/>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7.</w:t>
            </w:r>
            <w:r w:rsidRPr="003168C2">
              <w:tab/>
              <w:t>Monitoring</w:t>
            </w:r>
          </w:p>
        </w:tc>
      </w:tr>
      <w:tr w:rsidR="00DA754F" w:rsidRPr="003168C2" w:rsidTr="005A1148">
        <w:tc>
          <w:tcPr>
            <w:tcW w:w="1644" w:type="dxa"/>
            <w:gridSpan w:val="2"/>
            <w:shd w:val="clear" w:color="auto" w:fill="CCCCCC"/>
          </w:tcPr>
          <w:p w:rsidR="00DA754F" w:rsidRPr="003168C2" w:rsidRDefault="00DA754F" w:rsidP="009A0B0B">
            <w:pPr>
              <w:pStyle w:val="Geenafstand"/>
            </w:pPr>
            <w:r w:rsidRPr="003168C2">
              <w:t>7.1. Parameter</w:t>
            </w:r>
          </w:p>
        </w:tc>
        <w:tc>
          <w:tcPr>
            <w:tcW w:w="3608" w:type="dxa"/>
            <w:gridSpan w:val="6"/>
            <w:shd w:val="clear" w:color="auto" w:fill="CCCCCC"/>
          </w:tcPr>
          <w:p w:rsidR="00DA754F" w:rsidRPr="003168C2" w:rsidRDefault="00DA754F" w:rsidP="009A0B0B">
            <w:pPr>
              <w:pStyle w:val="Geenafstand"/>
            </w:pPr>
            <w:r w:rsidRPr="003168C2">
              <w:t>7.2. Analysemoment</w:t>
            </w:r>
          </w:p>
        </w:tc>
        <w:tc>
          <w:tcPr>
            <w:tcW w:w="4671" w:type="dxa"/>
            <w:gridSpan w:val="5"/>
            <w:shd w:val="clear" w:color="auto" w:fill="CCCCCC"/>
          </w:tcPr>
          <w:p w:rsidR="00DA754F" w:rsidRPr="003168C2" w:rsidRDefault="00DA754F" w:rsidP="009A0B0B">
            <w:pPr>
              <w:pStyle w:val="Geenafstand"/>
            </w:pPr>
            <w:r w:rsidRPr="003168C2">
              <w:t>7.3. Frequentie</w:t>
            </w: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8.</w:t>
            </w:r>
            <w:r w:rsidRPr="003168C2">
              <w:tab/>
              <w:t>Opmerkingen</w:t>
            </w:r>
          </w:p>
        </w:tc>
      </w:tr>
      <w:tr w:rsidR="00DA754F" w:rsidRPr="003168C2" w:rsidTr="005A1148">
        <w:trPr>
          <w:trHeight w:val="1220"/>
        </w:trPr>
        <w:tc>
          <w:tcPr>
            <w:tcW w:w="9923" w:type="dxa"/>
            <w:gridSpan w:val="13"/>
          </w:tcPr>
          <w:p w:rsidR="00DA754F" w:rsidRPr="003168C2" w:rsidRDefault="00DA754F" w:rsidP="009A0B0B">
            <w:pPr>
              <w:pStyle w:val="Geenafstand"/>
            </w:pPr>
          </w:p>
        </w:tc>
      </w:tr>
    </w:tbl>
    <w:p w:rsidR="00DA754F" w:rsidRDefault="00DA754F" w:rsidP="00DA754F"/>
    <w:p w:rsidR="00DA754F" w:rsidRDefault="00DA754F" w:rsidP="00DA754F">
      <w:r>
        <w:br w:type="page"/>
      </w:r>
    </w:p>
    <w:p w:rsidR="00DA754F" w:rsidRDefault="00DA754F" w:rsidP="00DA754F">
      <w:pPr>
        <w:pStyle w:val="Kop1"/>
        <w:rPr>
          <w:lang w:val="en-GB"/>
        </w:rPr>
      </w:pPr>
      <w:r w:rsidRPr="00B86B19">
        <w:rPr>
          <w:lang w:val="en-GB"/>
        </w:rPr>
        <w:lastRenderedPageBreak/>
        <w:t>Toelichting Feed Safety Datasheet (FSDS)</w:t>
      </w:r>
    </w:p>
    <w:p w:rsidR="00DA754F" w:rsidRPr="003168C2" w:rsidRDefault="00DA754F" w:rsidP="00DA754F">
      <w:pPr>
        <w:pStyle w:val="Kop2"/>
      </w:pPr>
      <w:r w:rsidRPr="003168C2">
        <w:t>Inleiding</w:t>
      </w:r>
    </w:p>
    <w:p w:rsidR="00DA754F" w:rsidRPr="003168C2" w:rsidRDefault="00DA754F" w:rsidP="00DA754F">
      <w:pPr>
        <w:jc w:val="both"/>
      </w:pPr>
      <w:r w:rsidRPr="003168C2">
        <w:t>Met behulp van de Feed Safety Data Sheet kan de leverancier van een product zodanige informatie verschaffen over de aard van het product, dat de afnemer het product op een juiste en (voeder)veilige wijze kan toepassen.</w:t>
      </w:r>
    </w:p>
    <w:p w:rsidR="00DA754F" w:rsidRPr="003168C2" w:rsidRDefault="00DA754F" w:rsidP="00DA754F">
      <w:pPr>
        <w:jc w:val="both"/>
      </w:pPr>
    </w:p>
    <w:p w:rsidR="00DA754F" w:rsidRPr="003168C2" w:rsidRDefault="00DA754F" w:rsidP="00DA754F">
      <w:pPr>
        <w:jc w:val="both"/>
      </w:pPr>
      <w:r w:rsidRPr="003168C2">
        <w:t>De FSDS verschaft de afnemer ook inzicht in de wijze waarop de leverancier de voederveiligheid van het product heeft gewaarborgd. De afnemer kan op zijn beurt de ingangscontrole en de wijze van verwerking hierop afstemmen. De toepassing van de FSDS biedt de diverse schakels in de diervoederketen een vast format om de risicocommunicatie over producten tussen leveranciers en afnemers te standaardiseren en te verbeteren.</w:t>
      </w:r>
    </w:p>
    <w:p w:rsidR="00DA754F" w:rsidRPr="003168C2" w:rsidRDefault="00DA754F" w:rsidP="00DA754F">
      <w:pPr>
        <w:pStyle w:val="Kop2"/>
      </w:pPr>
      <w:r w:rsidRPr="003168C2">
        <w:t>Toelichting</w:t>
      </w:r>
    </w:p>
    <w:p w:rsidR="00DA754F" w:rsidRPr="003168C2" w:rsidRDefault="00DA754F" w:rsidP="00DA754F">
      <w:pPr>
        <w:jc w:val="both"/>
      </w:pPr>
      <w:r w:rsidRPr="003168C2">
        <w:t>Doel van deze toelichting is te zorgen voor consistentie en nauwkeurigheid in de inhoud van elk van de in de FSDS genoemde rubrieken. De informatie moet duidelijk en beknopt zijn. De FSDS moet worden opgesteld door een bevoegde persoon, die hiervoor de benodigde opleiding en kennis heeft.</w:t>
      </w:r>
    </w:p>
    <w:p w:rsidR="00DA754F" w:rsidRPr="000D096C" w:rsidRDefault="00DA754F" w:rsidP="00DA754F">
      <w:pPr>
        <w:jc w:val="both"/>
        <w:rPr>
          <w:b/>
        </w:rPr>
      </w:pP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70" w:type="dxa"/>
          <w:bottom w:w="57" w:type="dxa"/>
          <w:right w:w="70" w:type="dxa"/>
        </w:tblCellMar>
        <w:tblLook w:val="0000" w:firstRow="0" w:lastRow="0" w:firstColumn="0" w:lastColumn="0" w:noHBand="0" w:noVBand="0"/>
      </w:tblPr>
      <w:tblGrid>
        <w:gridCol w:w="992"/>
        <w:gridCol w:w="2430"/>
        <w:gridCol w:w="6501"/>
      </w:tblGrid>
      <w:tr w:rsidR="00DA754F" w:rsidRPr="000D096C" w:rsidTr="009A0B0B">
        <w:trPr>
          <w:trHeight w:val="381"/>
          <w:tblHeader/>
        </w:trPr>
        <w:tc>
          <w:tcPr>
            <w:tcW w:w="992" w:type="dxa"/>
            <w:tcBorders>
              <w:top w:val="double" w:sz="4" w:space="0" w:color="auto"/>
              <w:left w:val="double" w:sz="4" w:space="0" w:color="auto"/>
              <w:bottom w:val="double" w:sz="4" w:space="0" w:color="auto"/>
            </w:tcBorders>
            <w:vAlign w:val="center"/>
          </w:tcPr>
          <w:p w:rsidR="00DA754F" w:rsidRPr="000D096C" w:rsidRDefault="00DA754F" w:rsidP="009A0B0B">
            <w:pPr>
              <w:pStyle w:val="Geenafstand"/>
              <w:rPr>
                <w:b/>
              </w:rPr>
            </w:pPr>
            <w:r w:rsidRPr="000D096C">
              <w:rPr>
                <w:b/>
              </w:rPr>
              <w:t>Rubriek</w:t>
            </w:r>
          </w:p>
        </w:tc>
        <w:tc>
          <w:tcPr>
            <w:tcW w:w="2430" w:type="dxa"/>
            <w:tcBorders>
              <w:top w:val="double" w:sz="4" w:space="0" w:color="auto"/>
              <w:bottom w:val="double" w:sz="4" w:space="0" w:color="auto"/>
            </w:tcBorders>
            <w:vAlign w:val="center"/>
          </w:tcPr>
          <w:p w:rsidR="00DA754F" w:rsidRPr="000D096C" w:rsidRDefault="00DA754F" w:rsidP="009A0B0B">
            <w:pPr>
              <w:pStyle w:val="Geenafstand"/>
              <w:rPr>
                <w:b/>
              </w:rPr>
            </w:pPr>
            <w:r w:rsidRPr="000D096C">
              <w:rPr>
                <w:b/>
              </w:rPr>
              <w:t>Onderwerp</w:t>
            </w:r>
          </w:p>
        </w:tc>
        <w:tc>
          <w:tcPr>
            <w:tcW w:w="6501" w:type="dxa"/>
            <w:tcBorders>
              <w:top w:val="double" w:sz="4" w:space="0" w:color="auto"/>
              <w:bottom w:val="double" w:sz="4" w:space="0" w:color="auto"/>
              <w:right w:val="double" w:sz="4" w:space="0" w:color="auto"/>
            </w:tcBorders>
            <w:vAlign w:val="center"/>
          </w:tcPr>
          <w:p w:rsidR="00DA754F" w:rsidRPr="000D096C" w:rsidRDefault="00DA754F" w:rsidP="009A0B0B">
            <w:pPr>
              <w:pStyle w:val="Geenafstand"/>
              <w:rPr>
                <w:b/>
              </w:rPr>
            </w:pPr>
            <w:r w:rsidRPr="000D096C">
              <w:rPr>
                <w:b/>
              </w:rPr>
              <w:t>Toelichting</w:t>
            </w:r>
          </w:p>
        </w:tc>
      </w:tr>
      <w:tr w:rsidR="00DA754F" w:rsidRPr="003168C2" w:rsidTr="009A0B0B">
        <w:tc>
          <w:tcPr>
            <w:tcW w:w="992" w:type="dxa"/>
            <w:tcBorders>
              <w:top w:val="double" w:sz="4" w:space="0" w:color="auto"/>
            </w:tcBorders>
            <w:shd w:val="clear" w:color="auto" w:fill="D9D9D9"/>
          </w:tcPr>
          <w:p w:rsidR="00DA754F" w:rsidRPr="003168C2" w:rsidRDefault="00DA754F" w:rsidP="009A0B0B">
            <w:pPr>
              <w:pStyle w:val="Geenafstand"/>
            </w:pPr>
            <w:r w:rsidRPr="003168C2">
              <w:t>0.</w:t>
            </w:r>
          </w:p>
        </w:tc>
        <w:tc>
          <w:tcPr>
            <w:tcW w:w="2430" w:type="dxa"/>
            <w:tcBorders>
              <w:top w:val="double" w:sz="4" w:space="0" w:color="auto"/>
            </w:tcBorders>
            <w:shd w:val="clear" w:color="auto" w:fill="D9D9D9"/>
          </w:tcPr>
          <w:p w:rsidR="00DA754F" w:rsidRPr="003168C2" w:rsidRDefault="00DA754F" w:rsidP="009A0B0B">
            <w:pPr>
              <w:pStyle w:val="Geenafstand"/>
            </w:pPr>
            <w:r w:rsidRPr="003168C2">
              <w:t>Identificatie FSDS</w:t>
            </w:r>
          </w:p>
        </w:tc>
        <w:tc>
          <w:tcPr>
            <w:tcW w:w="6501" w:type="dxa"/>
            <w:tcBorders>
              <w:top w:val="double" w:sz="4" w:space="0" w:color="auto"/>
            </w:tcBorders>
            <w:shd w:val="clear" w:color="auto" w:fill="D9D9D9"/>
          </w:tcPr>
          <w:p w:rsidR="00DA754F" w:rsidRPr="003168C2" w:rsidRDefault="00DA754F" w:rsidP="009A0B0B">
            <w:pPr>
              <w:pStyle w:val="Geenafstand"/>
            </w:pPr>
            <w:r w:rsidRPr="003168C2">
              <w:t>De rubriek 0 identificeert de FSDS. In verband met een correcte identificatie wordt deze rubriek op iedere pagina van de FSDS herhaald.</w:t>
            </w:r>
          </w:p>
        </w:tc>
      </w:tr>
      <w:tr w:rsidR="00DA754F" w:rsidRPr="003168C2" w:rsidTr="009A0B0B">
        <w:tc>
          <w:tcPr>
            <w:tcW w:w="992" w:type="dxa"/>
          </w:tcPr>
          <w:p w:rsidR="00DA754F" w:rsidRPr="003168C2" w:rsidRDefault="00DA754F" w:rsidP="009A0B0B">
            <w:pPr>
              <w:pStyle w:val="Geenafstand"/>
            </w:pPr>
            <w:r w:rsidRPr="003168C2">
              <w:t>0.1.</w:t>
            </w:r>
          </w:p>
        </w:tc>
        <w:tc>
          <w:tcPr>
            <w:tcW w:w="2430" w:type="dxa"/>
          </w:tcPr>
          <w:p w:rsidR="00DA754F" w:rsidRPr="003168C2" w:rsidRDefault="00DA754F" w:rsidP="009A0B0B">
            <w:pPr>
              <w:pStyle w:val="Geenafstand"/>
            </w:pPr>
            <w:r w:rsidRPr="003168C2">
              <w:t>Product</w:t>
            </w:r>
          </w:p>
        </w:tc>
        <w:tc>
          <w:tcPr>
            <w:tcW w:w="6501" w:type="dxa"/>
          </w:tcPr>
          <w:p w:rsidR="00DA754F" w:rsidRPr="003168C2" w:rsidRDefault="00DA754F" w:rsidP="009A0B0B">
            <w:pPr>
              <w:pStyle w:val="Geenafstand"/>
            </w:pPr>
            <w:r w:rsidRPr="003168C2">
              <w:t>Productnaam. Dezelfde naam als genoemd in rubriek 2.1.</w:t>
            </w:r>
          </w:p>
        </w:tc>
      </w:tr>
      <w:tr w:rsidR="00DA754F" w:rsidRPr="003168C2" w:rsidTr="009A0B0B">
        <w:tc>
          <w:tcPr>
            <w:tcW w:w="992" w:type="dxa"/>
          </w:tcPr>
          <w:p w:rsidR="00DA754F" w:rsidRPr="003168C2" w:rsidRDefault="00DA754F" w:rsidP="009A0B0B">
            <w:pPr>
              <w:pStyle w:val="Geenafstand"/>
            </w:pPr>
            <w:r w:rsidRPr="003168C2">
              <w:t>0.2.</w:t>
            </w:r>
          </w:p>
        </w:tc>
        <w:tc>
          <w:tcPr>
            <w:tcW w:w="2430" w:type="dxa"/>
          </w:tcPr>
          <w:p w:rsidR="00DA754F" w:rsidRPr="003168C2" w:rsidRDefault="00DA754F" w:rsidP="009A0B0B">
            <w:pPr>
              <w:pStyle w:val="Geenafstand"/>
            </w:pPr>
            <w:r w:rsidRPr="003168C2">
              <w:t>Versienummer</w:t>
            </w:r>
          </w:p>
        </w:tc>
        <w:tc>
          <w:tcPr>
            <w:tcW w:w="6501" w:type="dxa"/>
          </w:tcPr>
          <w:p w:rsidR="00DA754F" w:rsidRPr="003168C2" w:rsidRDefault="00DA754F" w:rsidP="009A0B0B">
            <w:pPr>
              <w:pStyle w:val="Geenafstand"/>
            </w:pPr>
            <w:r w:rsidRPr="003168C2">
              <w:t xml:space="preserve">Uw eigen versienummer van de actuele FSDS. </w:t>
            </w:r>
          </w:p>
        </w:tc>
      </w:tr>
      <w:tr w:rsidR="00DA754F" w:rsidRPr="003168C2" w:rsidTr="009A0B0B">
        <w:tc>
          <w:tcPr>
            <w:tcW w:w="992" w:type="dxa"/>
          </w:tcPr>
          <w:p w:rsidR="00DA754F" w:rsidRPr="003168C2" w:rsidRDefault="00DA754F" w:rsidP="009A0B0B">
            <w:pPr>
              <w:pStyle w:val="Geenafstand"/>
            </w:pPr>
            <w:r w:rsidRPr="003168C2">
              <w:t>0.3.</w:t>
            </w:r>
          </w:p>
        </w:tc>
        <w:tc>
          <w:tcPr>
            <w:tcW w:w="2430" w:type="dxa"/>
          </w:tcPr>
          <w:p w:rsidR="00DA754F" w:rsidRPr="003168C2" w:rsidRDefault="00DA754F" w:rsidP="009A0B0B">
            <w:pPr>
              <w:pStyle w:val="Geenafstand"/>
            </w:pPr>
            <w:r w:rsidRPr="003168C2">
              <w:t>Versiedatum</w:t>
            </w:r>
          </w:p>
        </w:tc>
        <w:tc>
          <w:tcPr>
            <w:tcW w:w="6501" w:type="dxa"/>
          </w:tcPr>
          <w:p w:rsidR="00DA754F" w:rsidRPr="003168C2" w:rsidRDefault="00DA754F" w:rsidP="009A0B0B">
            <w:pPr>
              <w:pStyle w:val="Geenafstand"/>
            </w:pPr>
            <w:r w:rsidRPr="003168C2">
              <w:t>Datum waarop deze versie is vastgesteld en in omloop is gebracht.</w:t>
            </w:r>
          </w:p>
        </w:tc>
      </w:tr>
      <w:tr w:rsidR="00DA754F" w:rsidRPr="003168C2" w:rsidTr="009A0B0B">
        <w:tc>
          <w:tcPr>
            <w:tcW w:w="992" w:type="dxa"/>
            <w:shd w:val="clear" w:color="auto" w:fill="D9D9D9"/>
          </w:tcPr>
          <w:p w:rsidR="00DA754F" w:rsidRPr="003168C2" w:rsidRDefault="00DA754F" w:rsidP="009A0B0B">
            <w:pPr>
              <w:pStyle w:val="Geenafstand"/>
            </w:pPr>
            <w:r w:rsidRPr="003168C2">
              <w:t>1.</w:t>
            </w:r>
          </w:p>
        </w:tc>
        <w:tc>
          <w:tcPr>
            <w:tcW w:w="2430" w:type="dxa"/>
            <w:shd w:val="clear" w:color="auto" w:fill="D9D9D9"/>
          </w:tcPr>
          <w:p w:rsidR="00DA754F" w:rsidRPr="003168C2" w:rsidRDefault="00DA754F" w:rsidP="009A0B0B">
            <w:pPr>
              <w:pStyle w:val="Geenafstand"/>
            </w:pPr>
            <w:r w:rsidRPr="003168C2">
              <w:t>Verantwoordelijke FSDS</w:t>
            </w:r>
          </w:p>
        </w:tc>
        <w:tc>
          <w:tcPr>
            <w:tcW w:w="6501" w:type="dxa"/>
            <w:shd w:val="clear" w:color="auto" w:fill="D9D9D9"/>
          </w:tcPr>
          <w:p w:rsidR="00DA754F" w:rsidRPr="003168C2" w:rsidRDefault="00DA754F" w:rsidP="009A0B0B">
            <w:pPr>
              <w:pStyle w:val="Geenafstand"/>
            </w:pPr>
            <w:r w:rsidRPr="003168C2">
              <w:t>Deze rubriek identificeert de auteur van de FSDS. Dit zal over het algemeen de leverancier zijn van het product, maar kan eveneens de oorspronkelijke producent zijn indien de leverancier zelf geen enkele fysieke handeling met het product uitvoert of laat uitvoeren.</w:t>
            </w:r>
          </w:p>
        </w:tc>
      </w:tr>
      <w:tr w:rsidR="00DA754F" w:rsidRPr="003168C2" w:rsidTr="009A0B0B">
        <w:tc>
          <w:tcPr>
            <w:tcW w:w="992" w:type="dxa"/>
          </w:tcPr>
          <w:p w:rsidR="00DA754F" w:rsidRPr="003168C2" w:rsidRDefault="00DA754F" w:rsidP="009A0B0B">
            <w:pPr>
              <w:pStyle w:val="Geenafstand"/>
            </w:pPr>
            <w:r w:rsidRPr="003168C2">
              <w:t>1.1.</w:t>
            </w:r>
          </w:p>
        </w:tc>
        <w:tc>
          <w:tcPr>
            <w:tcW w:w="2430" w:type="dxa"/>
          </w:tcPr>
          <w:p w:rsidR="00DA754F" w:rsidRPr="003168C2" w:rsidRDefault="00DA754F" w:rsidP="009A0B0B">
            <w:pPr>
              <w:pStyle w:val="Geenafstand"/>
            </w:pPr>
            <w:r w:rsidRPr="003168C2">
              <w:t>Naam</w:t>
            </w:r>
          </w:p>
        </w:tc>
        <w:tc>
          <w:tcPr>
            <w:tcW w:w="6501" w:type="dxa"/>
          </w:tcPr>
          <w:p w:rsidR="00DA754F" w:rsidRPr="003168C2" w:rsidRDefault="00DA754F" w:rsidP="009A0B0B">
            <w:pPr>
              <w:pStyle w:val="Geenafstand"/>
            </w:pPr>
            <w:r w:rsidRPr="003168C2">
              <w:t>Naam van de organisatie die verantwoordelijk is voor deze FSDS.</w:t>
            </w:r>
          </w:p>
        </w:tc>
      </w:tr>
      <w:tr w:rsidR="00DA754F" w:rsidRPr="003168C2" w:rsidTr="009A0B0B">
        <w:tc>
          <w:tcPr>
            <w:tcW w:w="992" w:type="dxa"/>
          </w:tcPr>
          <w:p w:rsidR="00DA754F" w:rsidRPr="003168C2" w:rsidRDefault="00DA754F" w:rsidP="009A0B0B">
            <w:pPr>
              <w:pStyle w:val="Geenafstand"/>
            </w:pPr>
            <w:r w:rsidRPr="003168C2">
              <w:t>1.2.</w:t>
            </w:r>
          </w:p>
        </w:tc>
        <w:tc>
          <w:tcPr>
            <w:tcW w:w="2430" w:type="dxa"/>
          </w:tcPr>
          <w:p w:rsidR="00DA754F" w:rsidRPr="003168C2" w:rsidRDefault="00DA754F" w:rsidP="009A0B0B">
            <w:pPr>
              <w:pStyle w:val="Geenafstand"/>
            </w:pPr>
            <w:r w:rsidRPr="003168C2">
              <w:t>Adres</w:t>
            </w:r>
          </w:p>
        </w:tc>
        <w:tc>
          <w:tcPr>
            <w:tcW w:w="6501" w:type="dxa"/>
          </w:tcPr>
          <w:p w:rsidR="00DA754F" w:rsidRPr="003168C2" w:rsidRDefault="00DA754F" w:rsidP="009A0B0B">
            <w:pPr>
              <w:pStyle w:val="Geenafstand"/>
            </w:pPr>
            <w:r w:rsidRPr="003168C2">
              <w:t>Vermeld het volledige adres, telefoonnummer  e.d. Bij voorkeur eveneens e-mailadres en website vermelden. Graag ook het telefoonnummer waaronder buiten kantooruren bereikbaar.</w:t>
            </w:r>
          </w:p>
        </w:tc>
      </w:tr>
      <w:tr w:rsidR="00DA754F" w:rsidRPr="003168C2" w:rsidTr="009A0B0B">
        <w:tc>
          <w:tcPr>
            <w:tcW w:w="992" w:type="dxa"/>
          </w:tcPr>
          <w:p w:rsidR="00DA754F" w:rsidRPr="003168C2" w:rsidRDefault="00DA754F" w:rsidP="009A0B0B">
            <w:pPr>
              <w:pStyle w:val="Geenafstand"/>
            </w:pPr>
            <w:r w:rsidRPr="003168C2">
              <w:t>1.3.</w:t>
            </w:r>
          </w:p>
        </w:tc>
        <w:tc>
          <w:tcPr>
            <w:tcW w:w="2430" w:type="dxa"/>
          </w:tcPr>
          <w:p w:rsidR="00DA754F" w:rsidRPr="003168C2" w:rsidRDefault="00DA754F" w:rsidP="009A0B0B">
            <w:pPr>
              <w:pStyle w:val="Geenafstand"/>
            </w:pPr>
            <w:r w:rsidRPr="003168C2">
              <w:t>Goedgekeurd door</w:t>
            </w:r>
          </w:p>
        </w:tc>
        <w:tc>
          <w:tcPr>
            <w:tcW w:w="6501" w:type="dxa"/>
          </w:tcPr>
          <w:p w:rsidR="00DA754F" w:rsidRPr="003168C2" w:rsidRDefault="00DA754F" w:rsidP="009A0B0B">
            <w:pPr>
              <w:pStyle w:val="Geenafstand"/>
            </w:pPr>
            <w:r w:rsidRPr="003168C2">
              <w:t>Vermeld de persoon die de FSDS heeft geautoriseerd en zijn/haar functie. Graag ook het e-mail adres van deze functionaris.</w:t>
            </w:r>
          </w:p>
        </w:tc>
      </w:tr>
      <w:tr w:rsidR="00DA754F" w:rsidRPr="003168C2" w:rsidTr="009A0B0B">
        <w:tc>
          <w:tcPr>
            <w:tcW w:w="992" w:type="dxa"/>
            <w:shd w:val="clear" w:color="auto" w:fill="D9D9D9"/>
          </w:tcPr>
          <w:p w:rsidR="00DA754F" w:rsidRPr="003168C2" w:rsidRDefault="00DA754F" w:rsidP="009A0B0B">
            <w:pPr>
              <w:pStyle w:val="Geenafstand"/>
            </w:pPr>
            <w:r w:rsidRPr="003168C2">
              <w:t>2.</w:t>
            </w:r>
          </w:p>
        </w:tc>
        <w:tc>
          <w:tcPr>
            <w:tcW w:w="2430" w:type="dxa"/>
            <w:shd w:val="clear" w:color="auto" w:fill="D9D9D9"/>
          </w:tcPr>
          <w:p w:rsidR="00DA754F" w:rsidRPr="003168C2" w:rsidRDefault="00DA754F" w:rsidP="009A0B0B">
            <w:pPr>
              <w:pStyle w:val="Geenafstand"/>
            </w:pPr>
            <w:r w:rsidRPr="003168C2">
              <w:t>Productidentificatie</w:t>
            </w:r>
          </w:p>
        </w:tc>
        <w:tc>
          <w:tcPr>
            <w:tcW w:w="6501" w:type="dxa"/>
            <w:shd w:val="clear" w:color="auto" w:fill="D9D9D9"/>
          </w:tcPr>
          <w:p w:rsidR="00DA754F" w:rsidRPr="003168C2" w:rsidRDefault="00DA754F" w:rsidP="009A0B0B">
            <w:pPr>
              <w:pStyle w:val="Geenafstand"/>
            </w:pPr>
            <w:r w:rsidRPr="003168C2">
              <w:t>Rubriek 2 geeft een nauwkeurige identificatie van het product.</w:t>
            </w:r>
          </w:p>
        </w:tc>
      </w:tr>
      <w:tr w:rsidR="00DA754F" w:rsidRPr="003168C2" w:rsidTr="009A0B0B">
        <w:tc>
          <w:tcPr>
            <w:tcW w:w="992" w:type="dxa"/>
          </w:tcPr>
          <w:p w:rsidR="00DA754F" w:rsidRPr="003168C2" w:rsidRDefault="00DA754F" w:rsidP="009A0B0B">
            <w:pPr>
              <w:pStyle w:val="Geenafstand"/>
            </w:pPr>
            <w:r w:rsidRPr="003168C2">
              <w:t>2.1.</w:t>
            </w:r>
          </w:p>
        </w:tc>
        <w:tc>
          <w:tcPr>
            <w:tcW w:w="2430" w:type="dxa"/>
          </w:tcPr>
          <w:p w:rsidR="00DA754F" w:rsidRPr="003168C2" w:rsidRDefault="00DA754F" w:rsidP="009A0B0B">
            <w:pPr>
              <w:pStyle w:val="Geenafstand"/>
            </w:pPr>
            <w:r w:rsidRPr="003168C2">
              <w:t>Productnaam</w:t>
            </w:r>
          </w:p>
        </w:tc>
        <w:tc>
          <w:tcPr>
            <w:tcW w:w="6501" w:type="dxa"/>
          </w:tcPr>
          <w:p w:rsidR="00DA754F" w:rsidRPr="003168C2" w:rsidRDefault="00DA754F" w:rsidP="009A0B0B">
            <w:pPr>
              <w:pStyle w:val="Geenafstand"/>
            </w:pPr>
            <w:r w:rsidRPr="003168C2">
              <w:t xml:space="preserve">Identificeer het product. Gebruik hiervoor de benaming zoals deze in de wetgeving is voorgeschreven. Voor voedermiddelen kan de zgn. catalogus (Verordening EG (nr.) </w:t>
            </w:r>
            <w:r>
              <w:t>68/2013</w:t>
            </w:r>
            <w:r w:rsidRPr="003168C2">
              <w:t xml:space="preserve">) worden geraadpleegd. De benaming van toevoegingsmiddelen dient in overeenstemming te zijn met die vermeld in het register van toegelaten toevoegingsmiddelen als genoemd in  Verordening (EG) nr. 1831/2003. </w:t>
            </w:r>
          </w:p>
        </w:tc>
      </w:tr>
      <w:tr w:rsidR="00DA754F" w:rsidRPr="003168C2" w:rsidTr="009A0B0B">
        <w:tc>
          <w:tcPr>
            <w:tcW w:w="992" w:type="dxa"/>
          </w:tcPr>
          <w:p w:rsidR="00DA754F" w:rsidRPr="003168C2" w:rsidRDefault="00DA754F" w:rsidP="009A0B0B">
            <w:pPr>
              <w:pStyle w:val="Geenafstand"/>
            </w:pPr>
            <w:r w:rsidRPr="003168C2">
              <w:t>2.2.</w:t>
            </w:r>
          </w:p>
        </w:tc>
        <w:tc>
          <w:tcPr>
            <w:tcW w:w="2430" w:type="dxa"/>
          </w:tcPr>
          <w:p w:rsidR="00DA754F" w:rsidRPr="003168C2" w:rsidRDefault="00DA754F" w:rsidP="009A0B0B">
            <w:pPr>
              <w:pStyle w:val="Geenafstand"/>
            </w:pPr>
            <w:r w:rsidRPr="003168C2">
              <w:t>Handelsnaam</w:t>
            </w:r>
          </w:p>
        </w:tc>
        <w:tc>
          <w:tcPr>
            <w:tcW w:w="6501" w:type="dxa"/>
          </w:tcPr>
          <w:p w:rsidR="00DA754F" w:rsidRPr="003168C2" w:rsidRDefault="00DA754F" w:rsidP="009A0B0B">
            <w:pPr>
              <w:pStyle w:val="Geenafstand"/>
            </w:pPr>
            <w:r w:rsidRPr="003168C2">
              <w:t>Vermeld hier de door u gebruikte handelsbenaming van het product. Dit kan ook de door u gebruikte merknaam zijn.</w:t>
            </w:r>
          </w:p>
        </w:tc>
      </w:tr>
      <w:tr w:rsidR="00DA754F" w:rsidRPr="003168C2" w:rsidTr="009A0B0B">
        <w:tc>
          <w:tcPr>
            <w:tcW w:w="992" w:type="dxa"/>
          </w:tcPr>
          <w:p w:rsidR="00DA754F" w:rsidRPr="003168C2" w:rsidRDefault="00DA754F" w:rsidP="009A0B0B">
            <w:pPr>
              <w:pStyle w:val="Geenafstand"/>
            </w:pPr>
            <w:r w:rsidRPr="003168C2">
              <w:t>2.3.</w:t>
            </w:r>
          </w:p>
        </w:tc>
        <w:tc>
          <w:tcPr>
            <w:tcW w:w="2430" w:type="dxa"/>
          </w:tcPr>
          <w:p w:rsidR="00DA754F" w:rsidRPr="003168C2" w:rsidRDefault="00DA754F" w:rsidP="009A0B0B">
            <w:pPr>
              <w:pStyle w:val="Geenafstand"/>
            </w:pPr>
            <w:r w:rsidRPr="003168C2">
              <w:t>Artikelcode</w:t>
            </w:r>
          </w:p>
        </w:tc>
        <w:tc>
          <w:tcPr>
            <w:tcW w:w="6501" w:type="dxa"/>
          </w:tcPr>
          <w:p w:rsidR="00DA754F" w:rsidRPr="003168C2" w:rsidRDefault="00DA754F" w:rsidP="009A0B0B">
            <w:pPr>
              <w:pStyle w:val="Geenafstand"/>
            </w:pPr>
            <w:r w:rsidRPr="003168C2">
              <w:t>Bedrijfsintern artikelnummer. Vermeld “NVT” indien er geen gebruik wordt gemaakt van een bedrijfsintern artikelnummer.</w:t>
            </w:r>
          </w:p>
        </w:tc>
      </w:tr>
      <w:tr w:rsidR="00DA754F" w:rsidRPr="003168C2" w:rsidTr="009A0B0B">
        <w:trPr>
          <w:trHeight w:val="968"/>
        </w:trPr>
        <w:tc>
          <w:tcPr>
            <w:tcW w:w="992" w:type="dxa"/>
          </w:tcPr>
          <w:p w:rsidR="00DA754F" w:rsidRPr="003168C2" w:rsidRDefault="00DA754F" w:rsidP="009A0B0B">
            <w:pPr>
              <w:pStyle w:val="Geenafstand"/>
            </w:pPr>
            <w:r w:rsidRPr="003168C2">
              <w:t>2.4.</w:t>
            </w:r>
          </w:p>
        </w:tc>
        <w:tc>
          <w:tcPr>
            <w:tcW w:w="2430" w:type="dxa"/>
          </w:tcPr>
          <w:p w:rsidR="00DA754F" w:rsidRPr="00E50F33" w:rsidRDefault="0023616F" w:rsidP="00FA2D1F">
            <w:pPr>
              <w:pStyle w:val="Geenafstand"/>
            </w:pPr>
            <w:r w:rsidRPr="00E50F33">
              <w:t>N</w:t>
            </w:r>
            <w:r w:rsidR="00DA754F" w:rsidRPr="00E50F33">
              <w:t>ummer</w:t>
            </w:r>
            <w:r w:rsidRPr="00E50F33">
              <w:t xml:space="preserve"> catalogus van voedermiddelen / nummer Feed Materials Register / code GMP+ geaccepteerde voedermiddelen / EU register van toegelaten toevoegingsmiddelen voor diervoeding</w:t>
            </w:r>
          </w:p>
        </w:tc>
        <w:tc>
          <w:tcPr>
            <w:tcW w:w="6501" w:type="dxa"/>
          </w:tcPr>
          <w:p w:rsidR="00DA754F" w:rsidRPr="00E50F33" w:rsidRDefault="0023616F" w:rsidP="00E50F33">
            <w:pPr>
              <w:pStyle w:val="Geenafstand"/>
            </w:pPr>
            <w:r w:rsidRPr="00E50F33">
              <w:t xml:space="preserve">Volgens EU of GMP+ vastgestelde identificatienummer voor voedermiddelen / toevoegingsmiddelen. </w:t>
            </w:r>
            <w:r w:rsidR="00DA754F" w:rsidRPr="00E50F33">
              <w:t xml:space="preserve">Vermeld “NVT” indien </w:t>
            </w:r>
            <w:r w:rsidRPr="00E50F33">
              <w:t>geen identificatienummer is vastgesteld</w:t>
            </w:r>
            <w:r w:rsidR="00E50F33">
              <w:t>.</w:t>
            </w:r>
          </w:p>
        </w:tc>
      </w:tr>
      <w:tr w:rsidR="00DA754F" w:rsidRPr="003168C2" w:rsidTr="009A0B0B">
        <w:tc>
          <w:tcPr>
            <w:tcW w:w="992" w:type="dxa"/>
          </w:tcPr>
          <w:p w:rsidR="00DA754F" w:rsidRPr="003168C2" w:rsidRDefault="00DA754F" w:rsidP="009A0B0B">
            <w:pPr>
              <w:pStyle w:val="Geenafstand"/>
            </w:pPr>
            <w:r w:rsidRPr="003168C2">
              <w:lastRenderedPageBreak/>
              <w:t>2.5.</w:t>
            </w:r>
          </w:p>
        </w:tc>
        <w:tc>
          <w:tcPr>
            <w:tcW w:w="2430" w:type="dxa"/>
          </w:tcPr>
          <w:p w:rsidR="00DA754F" w:rsidRPr="003168C2" w:rsidRDefault="00DA754F" w:rsidP="009A0B0B">
            <w:pPr>
              <w:pStyle w:val="Geenafstand"/>
            </w:pPr>
            <w:r w:rsidRPr="003168C2">
              <w:t>Productomschrijving</w:t>
            </w:r>
          </w:p>
        </w:tc>
        <w:tc>
          <w:tcPr>
            <w:tcW w:w="6501" w:type="dxa"/>
          </w:tcPr>
          <w:p w:rsidR="00DA754F" w:rsidRPr="003168C2" w:rsidRDefault="00DA754F" w:rsidP="009A0B0B">
            <w:pPr>
              <w:pStyle w:val="Geenafstand"/>
            </w:pPr>
            <w:r w:rsidRPr="003168C2">
              <w:t xml:space="preserve">Omschrijving van het product. Bij voorkeur conform Verordening (EG) nr. </w:t>
            </w:r>
            <w:r>
              <w:t>68/2013</w:t>
            </w:r>
            <w:r w:rsidRPr="003168C2">
              <w:t xml:space="preserve"> of zoals opgenomen in de Feed Safety Database van GMP+ International. Graag ook de vorm vermelden waarin het product wordt geleverd (meel, granulaat, gepelleteerd, vloeistof etc.).</w:t>
            </w:r>
          </w:p>
        </w:tc>
      </w:tr>
      <w:tr w:rsidR="00DA754F" w:rsidRPr="003168C2" w:rsidTr="009A0B0B">
        <w:trPr>
          <w:cantSplit/>
        </w:trPr>
        <w:tc>
          <w:tcPr>
            <w:tcW w:w="992" w:type="dxa"/>
          </w:tcPr>
          <w:p w:rsidR="00DA754F" w:rsidRPr="003168C2" w:rsidRDefault="00DA754F" w:rsidP="009A0B0B">
            <w:pPr>
              <w:pStyle w:val="Geenafstand"/>
            </w:pPr>
            <w:r w:rsidRPr="003168C2">
              <w:t>2.6.</w:t>
            </w:r>
          </w:p>
        </w:tc>
        <w:tc>
          <w:tcPr>
            <w:tcW w:w="2430" w:type="dxa"/>
          </w:tcPr>
          <w:p w:rsidR="00DA754F" w:rsidRPr="003168C2" w:rsidRDefault="00DA754F" w:rsidP="009A0B0B">
            <w:pPr>
              <w:pStyle w:val="Geenafstand"/>
            </w:pPr>
            <w:r w:rsidRPr="003168C2">
              <w:t>Herkomst</w:t>
            </w:r>
          </w:p>
        </w:tc>
        <w:tc>
          <w:tcPr>
            <w:tcW w:w="6501" w:type="dxa"/>
          </w:tcPr>
          <w:p w:rsidR="00DA754F" w:rsidRPr="003168C2" w:rsidRDefault="00DA754F" w:rsidP="009A0B0B">
            <w:pPr>
              <w:pStyle w:val="Geenafstand"/>
            </w:pPr>
            <w:r w:rsidRPr="003168C2">
              <w:t>Omschrijf de herkomst zo nauwkeurig mogelijk. Mogelijkheden zijn:</w:t>
            </w:r>
          </w:p>
          <w:p w:rsidR="00DA754F" w:rsidRPr="003168C2" w:rsidRDefault="00DA754F" w:rsidP="009A0B0B">
            <w:pPr>
              <w:pStyle w:val="Geenafstand"/>
            </w:pPr>
            <w:r w:rsidRPr="003168C2">
              <w:t>NAW-gegevens producent en productielocatie;</w:t>
            </w:r>
          </w:p>
          <w:p w:rsidR="00DA754F" w:rsidRPr="003168C2" w:rsidRDefault="00DA754F" w:rsidP="009A0B0B">
            <w:pPr>
              <w:pStyle w:val="Geenafstand"/>
            </w:pPr>
            <w:r w:rsidRPr="003168C2">
              <w:t>Regio of land van herkomst;</w:t>
            </w:r>
          </w:p>
          <w:p w:rsidR="00DA754F" w:rsidRPr="003168C2" w:rsidRDefault="00DA754F" w:rsidP="009A0B0B">
            <w:pPr>
              <w:pStyle w:val="Geenafstand"/>
            </w:pPr>
            <w:r w:rsidRPr="003168C2">
              <w:t>type leveranciers: akkerbouwers, graancollecteurs, oliefabrikanten, bierbrouwerijen, zuivelfabrikanten etc.</w:t>
            </w:r>
          </w:p>
          <w:p w:rsidR="00DA754F" w:rsidRPr="003168C2" w:rsidRDefault="00DA754F" w:rsidP="009A0B0B">
            <w:pPr>
              <w:pStyle w:val="Geenafstand"/>
            </w:pPr>
          </w:p>
          <w:p w:rsidR="00DA754F" w:rsidRPr="003168C2" w:rsidRDefault="00DA754F" w:rsidP="009A0B0B">
            <w:pPr>
              <w:pStyle w:val="Geenafstand"/>
            </w:pPr>
            <w:r w:rsidRPr="003168C2">
              <w:t>Van onbewerkte producten dient regio of land van herkomst te worden aangegeven. Van bewerkte producten dient de producent te worden vermeld.</w:t>
            </w:r>
          </w:p>
        </w:tc>
      </w:tr>
      <w:tr w:rsidR="00DA754F" w:rsidRPr="003168C2" w:rsidTr="009A0B0B">
        <w:tc>
          <w:tcPr>
            <w:tcW w:w="992" w:type="dxa"/>
          </w:tcPr>
          <w:p w:rsidR="00DA754F" w:rsidRPr="003168C2" w:rsidRDefault="00DA754F" w:rsidP="009A0B0B">
            <w:pPr>
              <w:pStyle w:val="Geenafstand"/>
            </w:pPr>
            <w:r w:rsidRPr="003168C2">
              <w:t>2.7.</w:t>
            </w:r>
          </w:p>
        </w:tc>
        <w:tc>
          <w:tcPr>
            <w:tcW w:w="2430" w:type="dxa"/>
          </w:tcPr>
          <w:p w:rsidR="00DA754F" w:rsidRPr="003168C2" w:rsidRDefault="00DA754F" w:rsidP="009A0B0B">
            <w:pPr>
              <w:pStyle w:val="Geenafstand"/>
            </w:pPr>
            <w:r w:rsidRPr="003168C2">
              <w:t>Geleverd door</w:t>
            </w:r>
          </w:p>
        </w:tc>
        <w:tc>
          <w:tcPr>
            <w:tcW w:w="6501" w:type="dxa"/>
          </w:tcPr>
          <w:p w:rsidR="00DA754F" w:rsidRPr="003168C2" w:rsidRDefault="00DA754F" w:rsidP="009A0B0B">
            <w:pPr>
              <w:pStyle w:val="Geenafstand"/>
            </w:pPr>
            <w:r w:rsidRPr="003168C2">
              <w:t xml:space="preserve">Indien afwijkend van 2.6. Kan dus uw eigen organisatie zijn die als importeur, handelaar, wederverkoper, verkoopkantoor of agent optreedt. </w:t>
            </w:r>
          </w:p>
        </w:tc>
      </w:tr>
      <w:tr w:rsidR="00DA754F" w:rsidRPr="003168C2" w:rsidTr="009A0B0B">
        <w:tc>
          <w:tcPr>
            <w:tcW w:w="992" w:type="dxa"/>
            <w:shd w:val="clear" w:color="auto" w:fill="D9D9D9"/>
          </w:tcPr>
          <w:p w:rsidR="00DA754F" w:rsidRPr="003168C2" w:rsidRDefault="00DA754F" w:rsidP="009A0B0B">
            <w:pPr>
              <w:pStyle w:val="Geenafstand"/>
            </w:pPr>
            <w:r w:rsidRPr="003168C2">
              <w:t>3.</w:t>
            </w:r>
          </w:p>
        </w:tc>
        <w:tc>
          <w:tcPr>
            <w:tcW w:w="2430" w:type="dxa"/>
            <w:shd w:val="clear" w:color="auto" w:fill="D9D9D9"/>
          </w:tcPr>
          <w:p w:rsidR="00DA754F" w:rsidRPr="003168C2" w:rsidRDefault="00DA754F" w:rsidP="009A0B0B">
            <w:pPr>
              <w:pStyle w:val="Geenafstand"/>
            </w:pPr>
            <w:r w:rsidRPr="003168C2">
              <w:t>Productomschrijving</w:t>
            </w:r>
          </w:p>
        </w:tc>
        <w:tc>
          <w:tcPr>
            <w:tcW w:w="6501" w:type="dxa"/>
            <w:shd w:val="clear" w:color="auto" w:fill="D9D9D9"/>
          </w:tcPr>
          <w:p w:rsidR="00DA754F" w:rsidRPr="003168C2" w:rsidRDefault="00DA754F" w:rsidP="009A0B0B">
            <w:pPr>
              <w:pStyle w:val="Geenafstand"/>
            </w:pPr>
            <w:r w:rsidRPr="003168C2">
              <w:t>Rubriek 3 omschrijft de kenmerken van het product.</w:t>
            </w:r>
          </w:p>
        </w:tc>
      </w:tr>
      <w:tr w:rsidR="00DA754F" w:rsidRPr="003168C2" w:rsidTr="009A0B0B">
        <w:tc>
          <w:tcPr>
            <w:tcW w:w="992" w:type="dxa"/>
          </w:tcPr>
          <w:p w:rsidR="00DA754F" w:rsidRPr="003168C2" w:rsidRDefault="00DA754F" w:rsidP="009A0B0B">
            <w:pPr>
              <w:pStyle w:val="Geenafstand"/>
            </w:pPr>
            <w:r w:rsidRPr="003168C2">
              <w:t>3.1.</w:t>
            </w:r>
          </w:p>
        </w:tc>
        <w:tc>
          <w:tcPr>
            <w:tcW w:w="2430" w:type="dxa"/>
          </w:tcPr>
          <w:p w:rsidR="00DA754F" w:rsidRPr="003168C2" w:rsidRDefault="00DA754F" w:rsidP="009A0B0B">
            <w:pPr>
              <w:pStyle w:val="Geenafstand"/>
            </w:pPr>
            <w:r w:rsidRPr="003168C2">
              <w:t>Voortbrengingsproces</w:t>
            </w:r>
          </w:p>
        </w:tc>
        <w:tc>
          <w:tcPr>
            <w:tcW w:w="6501" w:type="dxa"/>
          </w:tcPr>
          <w:p w:rsidR="00DA754F" w:rsidRPr="003168C2" w:rsidRDefault="00DA754F" w:rsidP="009A0B0B">
            <w:pPr>
              <w:pStyle w:val="Geenafstand"/>
            </w:pPr>
            <w:r w:rsidRPr="003168C2">
              <w:t xml:space="preserve">Beknopte omschrijving van het voortbrengingsproces van het product door hiervan de belangrijkste opeenvolgende stappen te noemen. </w:t>
            </w:r>
          </w:p>
        </w:tc>
      </w:tr>
      <w:tr w:rsidR="00DA754F" w:rsidRPr="003168C2" w:rsidTr="009A0B0B">
        <w:tc>
          <w:tcPr>
            <w:tcW w:w="992" w:type="dxa"/>
          </w:tcPr>
          <w:p w:rsidR="00DA754F" w:rsidRPr="003168C2" w:rsidRDefault="00DA754F" w:rsidP="009A0B0B">
            <w:pPr>
              <w:pStyle w:val="Geenafstand"/>
            </w:pPr>
            <w:r w:rsidRPr="003168C2">
              <w:t>3.2.</w:t>
            </w:r>
          </w:p>
        </w:tc>
        <w:tc>
          <w:tcPr>
            <w:tcW w:w="2430" w:type="dxa"/>
          </w:tcPr>
          <w:p w:rsidR="00DA754F" w:rsidRPr="003168C2" w:rsidRDefault="00DA754F" w:rsidP="009A0B0B">
            <w:pPr>
              <w:pStyle w:val="Geenafstand"/>
            </w:pPr>
            <w:r w:rsidRPr="003168C2">
              <w:t>Gebruikte grond- en hulpstoffen</w:t>
            </w:r>
          </w:p>
        </w:tc>
        <w:tc>
          <w:tcPr>
            <w:tcW w:w="6501" w:type="dxa"/>
          </w:tcPr>
          <w:p w:rsidR="00DA754F" w:rsidRPr="003168C2" w:rsidRDefault="00DA754F" w:rsidP="009A0B0B">
            <w:pPr>
              <w:pStyle w:val="Geenafstand"/>
            </w:pPr>
            <w:r w:rsidRPr="003168C2">
              <w:t>Alle tijdens de voortbrenging gebruikte grond- en hulpstoffen (ook de technische hulpstoffen) nog aanwezig in het product ten tijde van de levering.</w:t>
            </w:r>
          </w:p>
        </w:tc>
      </w:tr>
      <w:tr w:rsidR="00DA754F" w:rsidRPr="003168C2" w:rsidTr="009A0B0B">
        <w:tc>
          <w:tcPr>
            <w:tcW w:w="992" w:type="dxa"/>
          </w:tcPr>
          <w:p w:rsidR="00DA754F" w:rsidRPr="003168C2" w:rsidRDefault="00DA754F" w:rsidP="009A0B0B">
            <w:pPr>
              <w:pStyle w:val="Geenafstand"/>
            </w:pPr>
            <w:r w:rsidRPr="003168C2">
              <w:t>3.3.</w:t>
            </w:r>
          </w:p>
        </w:tc>
        <w:tc>
          <w:tcPr>
            <w:tcW w:w="2430" w:type="dxa"/>
          </w:tcPr>
          <w:p w:rsidR="00DA754F" w:rsidRPr="003168C2" w:rsidRDefault="00DA754F" w:rsidP="009A0B0B">
            <w:pPr>
              <w:pStyle w:val="Geenafstand"/>
            </w:pPr>
            <w:r w:rsidRPr="003168C2">
              <w:t>Logistiek traject</w:t>
            </w:r>
          </w:p>
        </w:tc>
        <w:tc>
          <w:tcPr>
            <w:tcW w:w="6501" w:type="dxa"/>
          </w:tcPr>
          <w:p w:rsidR="00DA754F" w:rsidRPr="003168C2" w:rsidRDefault="00DA754F" w:rsidP="009A0B0B">
            <w:pPr>
              <w:pStyle w:val="Geenafstand"/>
            </w:pPr>
            <w:r w:rsidRPr="003168C2">
              <w:t xml:space="preserve">Beschrijf het logistieke traject dat het product doorloopt vanaf de (primaire) productie t/m de aflevering aan de eindgebruiker. </w:t>
            </w:r>
          </w:p>
          <w:p w:rsidR="00DA754F" w:rsidRPr="003168C2" w:rsidRDefault="00DA754F" w:rsidP="009A0B0B">
            <w:pPr>
              <w:pStyle w:val="Geenafstand"/>
            </w:pPr>
            <w:r w:rsidRPr="003168C2">
              <w:t>Vermeld de wijze waarop het product getransporteerd wordt, de eventuele (tussen)opslag en de wijze van verpakking in de verschillende stadia in het logistieke traject.</w:t>
            </w:r>
          </w:p>
          <w:p w:rsidR="00DA754F" w:rsidRPr="003168C2" w:rsidRDefault="00DA754F" w:rsidP="009A0B0B">
            <w:pPr>
              <w:pStyle w:val="Geenafstand"/>
            </w:pPr>
          </w:p>
          <w:p w:rsidR="00DA754F" w:rsidRPr="003168C2" w:rsidRDefault="00DA754F" w:rsidP="009A0B0B">
            <w:pPr>
              <w:pStyle w:val="Geenafstand"/>
            </w:pPr>
            <w:r w:rsidRPr="003168C2">
              <w:t>LET OP: de normen en eisen t.a.v. de opslag-, bewaar-, verpakkings- en transportcondities worden in de rubrieken 4.4. en 4.5. beschreven.</w:t>
            </w:r>
          </w:p>
        </w:tc>
      </w:tr>
      <w:tr w:rsidR="00DA754F" w:rsidRPr="003168C2" w:rsidTr="009A0B0B">
        <w:tc>
          <w:tcPr>
            <w:tcW w:w="992" w:type="dxa"/>
          </w:tcPr>
          <w:p w:rsidR="00DA754F" w:rsidRPr="003168C2" w:rsidRDefault="00DA754F" w:rsidP="009A0B0B">
            <w:pPr>
              <w:pStyle w:val="Geenafstand"/>
            </w:pPr>
            <w:r w:rsidRPr="003168C2">
              <w:t>3.4.</w:t>
            </w:r>
          </w:p>
        </w:tc>
        <w:tc>
          <w:tcPr>
            <w:tcW w:w="2430" w:type="dxa"/>
          </w:tcPr>
          <w:p w:rsidR="00DA754F" w:rsidRPr="003168C2" w:rsidRDefault="00DA754F" w:rsidP="009A0B0B">
            <w:pPr>
              <w:pStyle w:val="Geenafstand"/>
            </w:pPr>
            <w:r w:rsidRPr="003168C2">
              <w:t>Houdbaarheid</w:t>
            </w:r>
          </w:p>
        </w:tc>
        <w:tc>
          <w:tcPr>
            <w:tcW w:w="6501" w:type="dxa"/>
          </w:tcPr>
          <w:p w:rsidR="00DA754F" w:rsidRPr="003168C2" w:rsidRDefault="00DA754F" w:rsidP="009A0B0B">
            <w:pPr>
              <w:pStyle w:val="Geenafstand"/>
            </w:pPr>
            <w:r w:rsidRPr="003168C2">
              <w:t>Indicatie t.a.v. de houdbaarheid (aantal dagen, weken, maanden) van het product (bijv. na productiedatum of leverdatum).</w:t>
            </w:r>
          </w:p>
        </w:tc>
      </w:tr>
      <w:tr w:rsidR="00422752" w:rsidRPr="003168C2" w:rsidTr="009A0B0B">
        <w:tc>
          <w:tcPr>
            <w:tcW w:w="992" w:type="dxa"/>
          </w:tcPr>
          <w:p w:rsidR="00422752" w:rsidRPr="003168C2" w:rsidRDefault="00422752" w:rsidP="009A0B0B">
            <w:pPr>
              <w:pStyle w:val="Geenafstand"/>
            </w:pPr>
            <w:r>
              <w:t>3.5.</w:t>
            </w:r>
          </w:p>
        </w:tc>
        <w:tc>
          <w:tcPr>
            <w:tcW w:w="2430" w:type="dxa"/>
          </w:tcPr>
          <w:p w:rsidR="00422752" w:rsidRPr="00E50F33" w:rsidRDefault="00A30ADC" w:rsidP="009A0B0B">
            <w:pPr>
              <w:pStyle w:val="Geenafstand"/>
            </w:pPr>
            <w:r w:rsidRPr="00E50F33">
              <w:t>Droge stof percentage</w:t>
            </w:r>
          </w:p>
        </w:tc>
        <w:tc>
          <w:tcPr>
            <w:tcW w:w="6501" w:type="dxa"/>
          </w:tcPr>
          <w:p w:rsidR="00422752" w:rsidRPr="00E50F33" w:rsidRDefault="00A30ADC" w:rsidP="009A0B0B">
            <w:pPr>
              <w:pStyle w:val="Geenafstand"/>
            </w:pPr>
            <w:r w:rsidRPr="00E50F33">
              <w:t>Geef het droge stof percentage (of een bereik waarbinnen het droge stof percentage varieert) van het product zoals het wordt ingekocht / aangeboden.</w:t>
            </w:r>
          </w:p>
        </w:tc>
      </w:tr>
      <w:tr w:rsidR="00DA754F" w:rsidRPr="003168C2" w:rsidTr="009A0B0B">
        <w:tc>
          <w:tcPr>
            <w:tcW w:w="992" w:type="dxa"/>
          </w:tcPr>
          <w:p w:rsidR="00DA754F" w:rsidRPr="003168C2" w:rsidRDefault="00422752" w:rsidP="009A0B0B">
            <w:pPr>
              <w:pStyle w:val="Geenafstand"/>
            </w:pPr>
            <w:r>
              <w:t>3.</w:t>
            </w:r>
            <w:r w:rsidRPr="00E50F33">
              <w:t>6</w:t>
            </w:r>
            <w:r w:rsidR="00DA754F" w:rsidRPr="00E50F33">
              <w:t>.</w:t>
            </w:r>
          </w:p>
        </w:tc>
        <w:tc>
          <w:tcPr>
            <w:tcW w:w="2430" w:type="dxa"/>
          </w:tcPr>
          <w:p w:rsidR="00DA754F" w:rsidRPr="003168C2" w:rsidRDefault="00DA754F" w:rsidP="009A0B0B">
            <w:pPr>
              <w:pStyle w:val="Geenafstand"/>
            </w:pPr>
            <w:r w:rsidRPr="003168C2">
              <w:t>Indicatieve analyse</w:t>
            </w:r>
          </w:p>
        </w:tc>
        <w:tc>
          <w:tcPr>
            <w:tcW w:w="6501" w:type="dxa"/>
          </w:tcPr>
          <w:p w:rsidR="00DA754F" w:rsidRPr="003168C2" w:rsidRDefault="00DA754F" w:rsidP="009A0B0B">
            <w:pPr>
              <w:pStyle w:val="Geenafstand"/>
            </w:pPr>
            <w:r w:rsidRPr="003168C2">
              <w:t>Hier dienen enkel relevante kenmerken opgenomen te worden die het product typeren. Dit zullen over het algemeen de nutritionele parameters zijn (bijv. droge stofgehalte, ruw eiwit, ruw vet, ruwe celstof, as) of het gehalte aan werkzame stof (bijv. bij toevoegingsmiddelen) en/of fysische parameters als hl-gewicht, smeltpunt, viscositeit e.d. In deze rubriek geen ongewenste stoffen opnemen. Deze dienen te worden vermeld in rubriek 4.2.</w:t>
            </w:r>
          </w:p>
        </w:tc>
      </w:tr>
      <w:tr w:rsidR="00DA754F" w:rsidRPr="003168C2" w:rsidTr="009A0B0B">
        <w:tc>
          <w:tcPr>
            <w:tcW w:w="992" w:type="dxa"/>
            <w:shd w:val="clear" w:color="auto" w:fill="D9D9D9"/>
          </w:tcPr>
          <w:p w:rsidR="00DA754F" w:rsidRPr="003168C2" w:rsidRDefault="00DA754F" w:rsidP="009A0B0B">
            <w:pPr>
              <w:pStyle w:val="Geenafstand"/>
            </w:pPr>
            <w:r w:rsidRPr="003168C2">
              <w:t>4.</w:t>
            </w:r>
          </w:p>
        </w:tc>
        <w:tc>
          <w:tcPr>
            <w:tcW w:w="2430" w:type="dxa"/>
            <w:shd w:val="clear" w:color="auto" w:fill="D9D9D9"/>
          </w:tcPr>
          <w:p w:rsidR="00DA754F" w:rsidRPr="003168C2" w:rsidRDefault="00DA754F" w:rsidP="009A0B0B">
            <w:pPr>
              <w:pStyle w:val="Geenafstand"/>
            </w:pPr>
            <w:r w:rsidRPr="003168C2">
              <w:t>Normen / Eisen</w:t>
            </w:r>
          </w:p>
        </w:tc>
        <w:tc>
          <w:tcPr>
            <w:tcW w:w="6501" w:type="dxa"/>
            <w:shd w:val="clear" w:color="auto" w:fill="D9D9D9"/>
          </w:tcPr>
          <w:p w:rsidR="00DA754F" w:rsidRPr="003168C2" w:rsidRDefault="00DA754F" w:rsidP="009A0B0B">
            <w:pPr>
              <w:pStyle w:val="Geenafstand"/>
            </w:pPr>
            <w:r w:rsidRPr="003168C2">
              <w:t>Rubriek 4 omschrijft de normen en eisen.</w:t>
            </w:r>
          </w:p>
        </w:tc>
      </w:tr>
      <w:tr w:rsidR="00DA754F" w:rsidRPr="003168C2" w:rsidTr="009A0B0B">
        <w:tc>
          <w:tcPr>
            <w:tcW w:w="992" w:type="dxa"/>
          </w:tcPr>
          <w:p w:rsidR="00DA754F" w:rsidRPr="003168C2" w:rsidRDefault="00516343" w:rsidP="009A0B0B">
            <w:pPr>
              <w:pStyle w:val="Geenafstand"/>
            </w:pPr>
            <w:r>
              <w:t>4.1</w:t>
            </w:r>
            <w:r w:rsidR="00DA754F" w:rsidRPr="003168C2">
              <w:t>.</w:t>
            </w:r>
          </w:p>
        </w:tc>
        <w:tc>
          <w:tcPr>
            <w:tcW w:w="2430" w:type="dxa"/>
          </w:tcPr>
          <w:p w:rsidR="00DA754F" w:rsidRPr="003168C2" w:rsidRDefault="00DA754F" w:rsidP="009A0B0B">
            <w:pPr>
              <w:pStyle w:val="Geenafstand"/>
            </w:pPr>
            <w:r w:rsidRPr="003168C2">
              <w:t>Relevante normen/eisen</w:t>
            </w:r>
          </w:p>
        </w:tc>
        <w:tc>
          <w:tcPr>
            <w:tcW w:w="6501" w:type="dxa"/>
          </w:tcPr>
          <w:p w:rsidR="00DA754F" w:rsidRPr="003168C2" w:rsidRDefault="00DA754F" w:rsidP="009A0B0B">
            <w:pPr>
              <w:pStyle w:val="Geenafstand"/>
            </w:pPr>
            <w:r w:rsidRPr="003168C2">
              <w:t>Het gaat hier om gedetailleerde gegevens en niet om een algemene verwijzing naar de wetgeving of GMP-regeling. Hier worden de parameters</w:t>
            </w:r>
            <w:r>
              <w:t xml:space="preserve"> vermeld</w:t>
            </w:r>
            <w:r w:rsidRPr="003168C2">
              <w:t xml:space="preserve"> die uit de risico-analyse voor dit product als kritisch beschouwd worden (bijv. zware metalen in mineralen, mycotoxinen in granen, dioxinen in vetten). In ieder geval dienen hier de gehanteerde normen voor de in rubriek 6 bij de HACCP genoemde gevaren te worden vermeld.</w:t>
            </w:r>
          </w:p>
        </w:tc>
      </w:tr>
      <w:tr w:rsidR="00DA754F" w:rsidRPr="003168C2" w:rsidTr="009A0B0B">
        <w:tc>
          <w:tcPr>
            <w:tcW w:w="992" w:type="dxa"/>
          </w:tcPr>
          <w:p w:rsidR="00DA754F" w:rsidRPr="003168C2" w:rsidRDefault="00DA754F" w:rsidP="00516343">
            <w:pPr>
              <w:pStyle w:val="Geenafstand"/>
            </w:pPr>
            <w:r w:rsidRPr="003168C2">
              <w:t>4.</w:t>
            </w:r>
            <w:r w:rsidR="00516343">
              <w:t>2</w:t>
            </w:r>
            <w:r w:rsidRPr="003168C2">
              <w:t>.</w:t>
            </w:r>
          </w:p>
        </w:tc>
        <w:tc>
          <w:tcPr>
            <w:tcW w:w="2430" w:type="dxa"/>
          </w:tcPr>
          <w:p w:rsidR="00DA754F" w:rsidRPr="003168C2" w:rsidRDefault="00DA754F" w:rsidP="009A0B0B">
            <w:pPr>
              <w:pStyle w:val="Geenafstand"/>
            </w:pPr>
            <w:r w:rsidRPr="003168C2">
              <w:t>Bedoeld gebruik</w:t>
            </w:r>
          </w:p>
        </w:tc>
        <w:tc>
          <w:tcPr>
            <w:tcW w:w="6501" w:type="dxa"/>
          </w:tcPr>
          <w:p w:rsidR="00DA754F" w:rsidRPr="003168C2" w:rsidRDefault="00DA754F" w:rsidP="009A0B0B">
            <w:pPr>
              <w:pStyle w:val="Geenafstand"/>
            </w:pPr>
            <w:r w:rsidRPr="003168C2">
              <w:t>Omschrijf het bedoelde gebruik van het product. Bijvoorbeeld:</w:t>
            </w:r>
          </w:p>
          <w:p w:rsidR="00DA754F" w:rsidRPr="003168C2" w:rsidRDefault="00DA754F" w:rsidP="009A0B0B">
            <w:pPr>
              <w:pStyle w:val="Geenafstand"/>
            </w:pPr>
            <w:r w:rsidRPr="003168C2">
              <w:t>verwerken in mengvoeders;</w:t>
            </w:r>
          </w:p>
          <w:p w:rsidR="00DA754F" w:rsidRPr="003168C2" w:rsidRDefault="00DA754F" w:rsidP="009A0B0B">
            <w:pPr>
              <w:pStyle w:val="Geenafstand"/>
            </w:pPr>
            <w:r w:rsidRPr="003168C2">
              <w:t>directe voedering aan dieren;</w:t>
            </w:r>
          </w:p>
          <w:p w:rsidR="00DA754F" w:rsidRPr="003168C2" w:rsidRDefault="00DA754F" w:rsidP="009A0B0B">
            <w:pPr>
              <w:pStyle w:val="Geenafstand"/>
            </w:pPr>
            <w:r w:rsidRPr="003168C2">
              <w:t>uitsluitend te verwerken in voormengsels;</w:t>
            </w:r>
          </w:p>
          <w:p w:rsidR="00DA754F" w:rsidRPr="003168C2" w:rsidRDefault="00DA754F" w:rsidP="009A0B0B">
            <w:pPr>
              <w:pStyle w:val="Geenafstand"/>
            </w:pPr>
            <w:r w:rsidRPr="003168C2">
              <w:lastRenderedPageBreak/>
              <w:t>etc.</w:t>
            </w:r>
          </w:p>
        </w:tc>
      </w:tr>
      <w:tr w:rsidR="00DA754F" w:rsidRPr="003168C2" w:rsidTr="009A0B0B">
        <w:trPr>
          <w:cantSplit/>
        </w:trPr>
        <w:tc>
          <w:tcPr>
            <w:tcW w:w="992" w:type="dxa"/>
          </w:tcPr>
          <w:p w:rsidR="00DA754F" w:rsidRPr="003168C2" w:rsidRDefault="00DA754F" w:rsidP="00516343">
            <w:pPr>
              <w:pStyle w:val="Geenafstand"/>
            </w:pPr>
            <w:r w:rsidRPr="003168C2">
              <w:lastRenderedPageBreak/>
              <w:t>4.</w:t>
            </w:r>
            <w:r w:rsidR="00516343">
              <w:t>3</w:t>
            </w:r>
            <w:r w:rsidRPr="003168C2">
              <w:t>.</w:t>
            </w:r>
          </w:p>
        </w:tc>
        <w:tc>
          <w:tcPr>
            <w:tcW w:w="2430" w:type="dxa"/>
          </w:tcPr>
          <w:p w:rsidR="00DA754F" w:rsidRPr="003168C2" w:rsidRDefault="00DA754F" w:rsidP="009A0B0B">
            <w:pPr>
              <w:pStyle w:val="Geenafstand"/>
            </w:pPr>
            <w:r w:rsidRPr="003168C2">
              <w:t>Opslag- en bewaarcondities</w:t>
            </w:r>
          </w:p>
        </w:tc>
        <w:tc>
          <w:tcPr>
            <w:tcW w:w="6501" w:type="dxa"/>
          </w:tcPr>
          <w:p w:rsidR="00DA754F" w:rsidRPr="003168C2" w:rsidRDefault="00DA754F" w:rsidP="009A0B0B">
            <w:pPr>
              <w:pStyle w:val="Geenafstand"/>
            </w:pPr>
            <w:r w:rsidRPr="003168C2">
              <w:t>Adviezen en voorwaarden voor opslag en bewaring. Bijvoorbeeld:</w:t>
            </w:r>
          </w:p>
          <w:p w:rsidR="00DA754F" w:rsidRPr="003168C2" w:rsidRDefault="00DA754F" w:rsidP="009A0B0B">
            <w:pPr>
              <w:pStyle w:val="Geenafstand"/>
            </w:pPr>
            <w:r w:rsidRPr="003168C2">
              <w:t>bewaren bij een bepaalde temperatuur</w:t>
            </w:r>
          </w:p>
          <w:p w:rsidR="00DA754F" w:rsidRPr="003168C2" w:rsidRDefault="00DA754F" w:rsidP="009A0B0B">
            <w:pPr>
              <w:pStyle w:val="Geenafstand"/>
            </w:pPr>
            <w:r w:rsidRPr="003168C2">
              <w:t>beluchten tijdens bewaring</w:t>
            </w:r>
          </w:p>
          <w:p w:rsidR="00DA754F" w:rsidRPr="003168C2" w:rsidRDefault="00DA754F" w:rsidP="009A0B0B">
            <w:pPr>
              <w:pStyle w:val="Geenafstand"/>
            </w:pPr>
            <w:r w:rsidRPr="003168C2">
              <w:t>voor bewaring aanzuren</w:t>
            </w:r>
          </w:p>
          <w:p w:rsidR="00DA754F" w:rsidRPr="003168C2" w:rsidRDefault="00DA754F" w:rsidP="009A0B0B">
            <w:pPr>
              <w:pStyle w:val="Geenafstand"/>
            </w:pPr>
            <w:r w:rsidRPr="003168C2">
              <w:t>luchtdicht afsluiten</w:t>
            </w:r>
          </w:p>
          <w:p w:rsidR="00DA754F" w:rsidRPr="003168C2" w:rsidRDefault="00DA754F" w:rsidP="009A0B0B">
            <w:pPr>
              <w:pStyle w:val="Geenafstand"/>
            </w:pPr>
            <w:r w:rsidRPr="003168C2">
              <w:t>etc.</w:t>
            </w:r>
          </w:p>
        </w:tc>
      </w:tr>
      <w:tr w:rsidR="00DA754F" w:rsidRPr="003168C2" w:rsidTr="009A0B0B">
        <w:tc>
          <w:tcPr>
            <w:tcW w:w="992" w:type="dxa"/>
          </w:tcPr>
          <w:p w:rsidR="00DA754F" w:rsidRPr="003168C2" w:rsidRDefault="00DA754F" w:rsidP="00516343">
            <w:pPr>
              <w:pStyle w:val="Geenafstand"/>
            </w:pPr>
            <w:r w:rsidRPr="003168C2">
              <w:t>4.</w:t>
            </w:r>
            <w:r w:rsidR="00516343">
              <w:t>4</w:t>
            </w:r>
            <w:r w:rsidRPr="003168C2">
              <w:t>.</w:t>
            </w:r>
          </w:p>
        </w:tc>
        <w:tc>
          <w:tcPr>
            <w:tcW w:w="2430" w:type="dxa"/>
          </w:tcPr>
          <w:p w:rsidR="00DA754F" w:rsidRPr="003168C2" w:rsidRDefault="00DA754F" w:rsidP="009A0B0B">
            <w:pPr>
              <w:pStyle w:val="Geenafstand"/>
            </w:pPr>
            <w:r w:rsidRPr="003168C2">
              <w:t>Transportcondities</w:t>
            </w:r>
          </w:p>
        </w:tc>
        <w:tc>
          <w:tcPr>
            <w:tcW w:w="6501" w:type="dxa"/>
          </w:tcPr>
          <w:p w:rsidR="00DA754F" w:rsidRPr="003168C2" w:rsidRDefault="00DA754F" w:rsidP="009A0B0B">
            <w:pPr>
              <w:pStyle w:val="Geenafstand"/>
            </w:pPr>
            <w:r w:rsidRPr="003168C2">
              <w:t>Gehanteerde voorwaarden voor transport met eventueel speciale adviezen daarvoor.</w:t>
            </w:r>
          </w:p>
        </w:tc>
      </w:tr>
      <w:tr w:rsidR="00DA754F" w:rsidRPr="003168C2" w:rsidTr="009A0B0B">
        <w:tc>
          <w:tcPr>
            <w:tcW w:w="992" w:type="dxa"/>
          </w:tcPr>
          <w:p w:rsidR="00DA754F" w:rsidRPr="003168C2" w:rsidRDefault="00DA754F" w:rsidP="00516343">
            <w:pPr>
              <w:pStyle w:val="Geenafstand"/>
            </w:pPr>
            <w:r w:rsidRPr="003168C2">
              <w:t>4.</w:t>
            </w:r>
            <w:r w:rsidR="00516343">
              <w:t>5</w:t>
            </w:r>
            <w:r w:rsidRPr="003168C2">
              <w:t>.</w:t>
            </w:r>
          </w:p>
        </w:tc>
        <w:tc>
          <w:tcPr>
            <w:tcW w:w="2430" w:type="dxa"/>
          </w:tcPr>
          <w:p w:rsidR="00DA754F" w:rsidRPr="003168C2" w:rsidRDefault="00DA754F" w:rsidP="009A0B0B">
            <w:pPr>
              <w:pStyle w:val="Geenafstand"/>
            </w:pPr>
            <w:r w:rsidRPr="003168C2">
              <w:t>Verwerkingsvoorschriften</w:t>
            </w:r>
          </w:p>
        </w:tc>
        <w:tc>
          <w:tcPr>
            <w:tcW w:w="6501" w:type="dxa"/>
          </w:tcPr>
          <w:p w:rsidR="00DA754F" w:rsidRPr="003168C2" w:rsidRDefault="00DA754F" w:rsidP="009A0B0B">
            <w:pPr>
              <w:pStyle w:val="Geenafstand"/>
            </w:pPr>
            <w:r w:rsidRPr="003168C2">
              <w:t>Hier kan worden opgegeven welke maatregelen moeten genomen worden om het product op juiste en veilige wijze te kunnen gebruiken. Bijvoorbeeld:</w:t>
            </w:r>
          </w:p>
          <w:p w:rsidR="00DA754F" w:rsidRPr="003168C2" w:rsidRDefault="00DA754F" w:rsidP="009A0B0B">
            <w:pPr>
              <w:pStyle w:val="Geenafstand"/>
            </w:pPr>
            <w:r w:rsidRPr="003168C2">
              <w:t>te gebruiken binnen x dagen na levering;</w:t>
            </w:r>
          </w:p>
          <w:p w:rsidR="00DA754F" w:rsidRPr="003168C2" w:rsidRDefault="00DA754F" w:rsidP="009A0B0B">
            <w:pPr>
              <w:pStyle w:val="Geenafstand"/>
            </w:pPr>
            <w:r w:rsidRPr="003168C2">
              <w:t>maximaal verwerkingspercentage;</w:t>
            </w:r>
          </w:p>
          <w:p w:rsidR="00DA754F" w:rsidRPr="003168C2" w:rsidRDefault="00DA754F" w:rsidP="009A0B0B">
            <w:pPr>
              <w:pStyle w:val="Geenafstand"/>
            </w:pPr>
            <w:r w:rsidRPr="003168C2">
              <w:t>minimale of maximale verwerkingstemperatuur;</w:t>
            </w:r>
          </w:p>
          <w:p w:rsidR="00DA754F" w:rsidRPr="003168C2" w:rsidRDefault="00DA754F" w:rsidP="009A0B0B">
            <w:pPr>
              <w:pStyle w:val="Geenafstand"/>
            </w:pPr>
            <w:r w:rsidRPr="003168C2">
              <w:t>etc.</w:t>
            </w:r>
          </w:p>
        </w:tc>
      </w:tr>
      <w:tr w:rsidR="00DA754F" w:rsidRPr="003168C2" w:rsidTr="00516343">
        <w:trPr>
          <w:cantSplit/>
        </w:trPr>
        <w:tc>
          <w:tcPr>
            <w:tcW w:w="992" w:type="dxa"/>
            <w:shd w:val="clear" w:color="auto" w:fill="D9D9D9" w:themeFill="background1" w:themeFillShade="D9"/>
          </w:tcPr>
          <w:p w:rsidR="00DA754F" w:rsidRPr="003168C2" w:rsidRDefault="00DA754F" w:rsidP="009A0B0B">
            <w:pPr>
              <w:pStyle w:val="Geenafstand"/>
            </w:pPr>
            <w:r w:rsidRPr="003168C2">
              <w:t>5.</w:t>
            </w:r>
          </w:p>
        </w:tc>
        <w:tc>
          <w:tcPr>
            <w:tcW w:w="2430" w:type="dxa"/>
            <w:shd w:val="clear" w:color="auto" w:fill="D9D9D9" w:themeFill="background1" w:themeFillShade="D9"/>
          </w:tcPr>
          <w:p w:rsidR="00DA754F" w:rsidRPr="00516343" w:rsidRDefault="00DA754F" w:rsidP="009A0B0B">
            <w:pPr>
              <w:pStyle w:val="Geenafstand"/>
            </w:pPr>
            <w:r w:rsidRPr="00516343">
              <w:t>Etikettering</w:t>
            </w:r>
          </w:p>
        </w:tc>
        <w:tc>
          <w:tcPr>
            <w:tcW w:w="6501" w:type="dxa"/>
            <w:shd w:val="clear" w:color="auto" w:fill="D9D9D9" w:themeFill="background1" w:themeFillShade="D9"/>
          </w:tcPr>
          <w:p w:rsidR="00DA754F" w:rsidRPr="003168C2" w:rsidRDefault="00DA754F" w:rsidP="009A0B0B">
            <w:pPr>
              <w:pStyle w:val="Geenafstand"/>
            </w:pPr>
            <w:r w:rsidRPr="003168C2">
              <w:t xml:space="preserve">Weergave van de wijze waarop de productinformatie wordt verstrekt. Dit kan een voorbeeldetiket zijn of een opsomming van de op het etiket of begeleidend document vermelde gegevens. Eventueel een omschrijving van de wettelijk voorgeschreven vermeldingen of een nauwkeurige en specifieke verwijzing naar relevante wet- en regelgeving (een algemene verwijzing naar wet- en regelgeving volstaat niet). </w:t>
            </w:r>
          </w:p>
        </w:tc>
      </w:tr>
      <w:tr w:rsidR="00DA754F" w:rsidRPr="003168C2" w:rsidTr="009A0B0B">
        <w:tc>
          <w:tcPr>
            <w:tcW w:w="992" w:type="dxa"/>
            <w:shd w:val="clear" w:color="auto" w:fill="D9D9D9"/>
          </w:tcPr>
          <w:p w:rsidR="00DA754F" w:rsidRPr="003168C2" w:rsidRDefault="00DA754F" w:rsidP="009A0B0B">
            <w:pPr>
              <w:pStyle w:val="Geenafstand"/>
            </w:pPr>
            <w:r w:rsidRPr="003168C2">
              <w:t>6.</w:t>
            </w:r>
          </w:p>
        </w:tc>
        <w:tc>
          <w:tcPr>
            <w:tcW w:w="2430" w:type="dxa"/>
            <w:shd w:val="clear" w:color="auto" w:fill="D9D9D9"/>
          </w:tcPr>
          <w:p w:rsidR="00DA754F" w:rsidRPr="003168C2" w:rsidRDefault="00DA754F" w:rsidP="009A0B0B">
            <w:pPr>
              <w:pStyle w:val="Geenafstand"/>
            </w:pPr>
            <w:r w:rsidRPr="003168C2">
              <w:t>HACCP</w:t>
            </w:r>
          </w:p>
        </w:tc>
        <w:tc>
          <w:tcPr>
            <w:tcW w:w="6501" w:type="dxa"/>
            <w:shd w:val="clear" w:color="auto" w:fill="D9D9D9"/>
          </w:tcPr>
          <w:p w:rsidR="00DA754F" w:rsidRPr="003168C2" w:rsidRDefault="00DA754F" w:rsidP="009A0B0B">
            <w:pPr>
              <w:pStyle w:val="Geenafstand"/>
            </w:pPr>
            <w:r w:rsidRPr="003168C2">
              <w:t>Deze rubriek geeft een korte samenvatting van de eigen risico-analyse van het product. Tenminste worden de CCP’s (Critical Control Points) opgegeven maar eveneens de algemene  beheersmaatregelen (ABM’s) en/of punten van aandacht (PVA’s) die voor het product van belang zijn.</w:t>
            </w:r>
          </w:p>
        </w:tc>
      </w:tr>
      <w:tr w:rsidR="00DA754F" w:rsidRPr="003168C2" w:rsidTr="009A0B0B">
        <w:tc>
          <w:tcPr>
            <w:tcW w:w="992" w:type="dxa"/>
          </w:tcPr>
          <w:p w:rsidR="00DA754F" w:rsidRPr="003168C2" w:rsidRDefault="00DA754F" w:rsidP="009A0B0B">
            <w:pPr>
              <w:pStyle w:val="Geenafstand"/>
            </w:pPr>
            <w:r w:rsidRPr="003168C2">
              <w:t>6.1.</w:t>
            </w:r>
          </w:p>
        </w:tc>
        <w:tc>
          <w:tcPr>
            <w:tcW w:w="2430" w:type="dxa"/>
          </w:tcPr>
          <w:p w:rsidR="00DA754F" w:rsidRPr="003168C2" w:rsidRDefault="00DA754F" w:rsidP="009A0B0B">
            <w:pPr>
              <w:pStyle w:val="Geenafstand"/>
            </w:pPr>
            <w:r w:rsidRPr="003168C2">
              <w:t>Gevaar</w:t>
            </w:r>
          </w:p>
        </w:tc>
        <w:tc>
          <w:tcPr>
            <w:tcW w:w="6501" w:type="dxa"/>
          </w:tcPr>
          <w:p w:rsidR="00DA754F" w:rsidRPr="003168C2" w:rsidRDefault="00DA754F" w:rsidP="009A0B0B">
            <w:pPr>
              <w:pStyle w:val="Geenafstand"/>
            </w:pPr>
            <w:r w:rsidRPr="003168C2">
              <w:t>Nauwkeurige omschrijving van het gevaar.</w:t>
            </w:r>
          </w:p>
        </w:tc>
      </w:tr>
      <w:tr w:rsidR="00DA754F" w:rsidRPr="003168C2" w:rsidTr="009A0B0B">
        <w:tc>
          <w:tcPr>
            <w:tcW w:w="992" w:type="dxa"/>
          </w:tcPr>
          <w:p w:rsidR="00DA754F" w:rsidRPr="003168C2" w:rsidRDefault="00DA754F" w:rsidP="009A0B0B">
            <w:pPr>
              <w:pStyle w:val="Geenafstand"/>
            </w:pPr>
            <w:r w:rsidRPr="003168C2">
              <w:t>6.2.</w:t>
            </w:r>
          </w:p>
        </w:tc>
        <w:tc>
          <w:tcPr>
            <w:tcW w:w="2430" w:type="dxa"/>
          </w:tcPr>
          <w:p w:rsidR="00DA754F" w:rsidRPr="003168C2" w:rsidRDefault="00DA754F" w:rsidP="009A0B0B">
            <w:pPr>
              <w:pStyle w:val="Geenafstand"/>
            </w:pPr>
            <w:r w:rsidRPr="003168C2">
              <w:t>Risicotaxatie</w:t>
            </w:r>
          </w:p>
        </w:tc>
        <w:tc>
          <w:tcPr>
            <w:tcW w:w="6501" w:type="dxa"/>
          </w:tcPr>
          <w:p w:rsidR="00DA754F" w:rsidRPr="003168C2" w:rsidRDefault="00DA754F" w:rsidP="009A0B0B">
            <w:pPr>
              <w:pStyle w:val="Geenafstand"/>
            </w:pPr>
            <w:r w:rsidRPr="003168C2">
              <w:t>Gebruik voor de risicotaxatie bij voorkeur de systematiek die in de GMP-regeling wordt gebruikt. LET OP: Indien een andere systematiek gebruikt, dient u dit expliciet aan te geven (in rubriek 8).</w:t>
            </w:r>
          </w:p>
        </w:tc>
      </w:tr>
      <w:tr w:rsidR="00DA754F" w:rsidRPr="003168C2" w:rsidTr="009A0B0B">
        <w:tc>
          <w:tcPr>
            <w:tcW w:w="992" w:type="dxa"/>
          </w:tcPr>
          <w:p w:rsidR="00DA754F" w:rsidRPr="003168C2" w:rsidRDefault="00DA754F" w:rsidP="009A0B0B">
            <w:pPr>
              <w:pStyle w:val="Geenafstand"/>
            </w:pPr>
            <w:r w:rsidRPr="003168C2">
              <w:t>6.3.</w:t>
            </w:r>
          </w:p>
        </w:tc>
        <w:tc>
          <w:tcPr>
            <w:tcW w:w="2430" w:type="dxa"/>
          </w:tcPr>
          <w:p w:rsidR="00DA754F" w:rsidRPr="003168C2" w:rsidRDefault="00DA754F" w:rsidP="009A0B0B">
            <w:pPr>
              <w:pStyle w:val="Geenafstand"/>
            </w:pPr>
            <w:r w:rsidRPr="003168C2">
              <w:t>Beheersmaatregel</w:t>
            </w:r>
          </w:p>
        </w:tc>
        <w:tc>
          <w:tcPr>
            <w:tcW w:w="6501" w:type="dxa"/>
          </w:tcPr>
          <w:p w:rsidR="00DA754F" w:rsidRPr="003168C2" w:rsidRDefault="00DA754F" w:rsidP="009A0B0B">
            <w:pPr>
              <w:pStyle w:val="Geenafstand"/>
            </w:pPr>
            <w:r w:rsidRPr="003168C2">
              <w:t xml:space="preserve">Omschrijving van de specifieke maatregelen die die ter beheersing van het risico  zijn vastgesteld. </w:t>
            </w:r>
          </w:p>
        </w:tc>
      </w:tr>
      <w:tr w:rsidR="00DA754F" w:rsidRPr="003168C2" w:rsidTr="009A0B0B">
        <w:tc>
          <w:tcPr>
            <w:tcW w:w="992" w:type="dxa"/>
          </w:tcPr>
          <w:p w:rsidR="00DA754F" w:rsidRPr="003168C2" w:rsidRDefault="00DA754F" w:rsidP="009A0B0B">
            <w:pPr>
              <w:pStyle w:val="Geenafstand"/>
            </w:pPr>
            <w:r w:rsidRPr="003168C2">
              <w:t>6.4.</w:t>
            </w:r>
          </w:p>
        </w:tc>
        <w:tc>
          <w:tcPr>
            <w:tcW w:w="2430" w:type="dxa"/>
          </w:tcPr>
          <w:p w:rsidR="00DA754F" w:rsidRPr="003168C2" w:rsidRDefault="00DA754F" w:rsidP="009A0B0B">
            <w:pPr>
              <w:pStyle w:val="Geenafstand"/>
            </w:pPr>
            <w:r w:rsidRPr="003168C2">
              <w:t>Motivatie</w:t>
            </w:r>
          </w:p>
        </w:tc>
        <w:tc>
          <w:tcPr>
            <w:tcW w:w="6501" w:type="dxa"/>
          </w:tcPr>
          <w:p w:rsidR="00DA754F" w:rsidRPr="003168C2" w:rsidRDefault="00DA754F" w:rsidP="009A0B0B">
            <w:pPr>
              <w:pStyle w:val="Geenafstand"/>
            </w:pPr>
            <w:r w:rsidRPr="003168C2">
              <w:t>Korte motivatie en onderbouwing van de risicotaxatie, met name t.a.</w:t>
            </w:r>
            <w:smartTag w:uri="urn:schemas-microsoft-com:office:smarttags" w:element="PersonName">
              <w:smartTagPr>
                <w:attr w:name="ProductID" w:val="v. de"/>
              </w:smartTagPr>
              <w:r w:rsidRPr="003168C2">
                <w:t>v. de</w:t>
              </w:r>
            </w:smartTag>
            <w:r w:rsidRPr="003168C2">
              <w:t xml:space="preserve"> elementen “kans” en “ernst”.</w:t>
            </w:r>
          </w:p>
        </w:tc>
      </w:tr>
      <w:tr w:rsidR="00DA754F" w:rsidRPr="003168C2" w:rsidTr="009A0B0B">
        <w:tc>
          <w:tcPr>
            <w:tcW w:w="992" w:type="dxa"/>
            <w:shd w:val="clear" w:color="auto" w:fill="D9D9D9"/>
          </w:tcPr>
          <w:p w:rsidR="00DA754F" w:rsidRPr="003168C2" w:rsidRDefault="00DA754F" w:rsidP="009A0B0B">
            <w:pPr>
              <w:pStyle w:val="Geenafstand"/>
            </w:pPr>
            <w:r w:rsidRPr="003168C2">
              <w:t>7.</w:t>
            </w:r>
          </w:p>
        </w:tc>
        <w:tc>
          <w:tcPr>
            <w:tcW w:w="2430" w:type="dxa"/>
            <w:shd w:val="clear" w:color="auto" w:fill="D9D9D9"/>
          </w:tcPr>
          <w:p w:rsidR="00DA754F" w:rsidRPr="003168C2" w:rsidRDefault="00DA754F" w:rsidP="009A0B0B">
            <w:pPr>
              <w:pStyle w:val="Geenafstand"/>
            </w:pPr>
            <w:r w:rsidRPr="003168C2">
              <w:t>Monitoring</w:t>
            </w:r>
          </w:p>
        </w:tc>
        <w:tc>
          <w:tcPr>
            <w:tcW w:w="6501" w:type="dxa"/>
            <w:shd w:val="clear" w:color="auto" w:fill="D9D9D9"/>
          </w:tcPr>
          <w:p w:rsidR="00DA754F" w:rsidRPr="003168C2" w:rsidRDefault="00DA754F" w:rsidP="009A0B0B">
            <w:pPr>
              <w:pStyle w:val="Geenafstand"/>
            </w:pPr>
            <w:r w:rsidRPr="003168C2">
              <w:t>Deze rubriek geeft een gedetailleerde omschrijving van de in het bedrijf toegepaste monitoring (controles, analyses) op de aangegeven kritische beheerspunten en algemene beheersmaatregelen.</w:t>
            </w:r>
          </w:p>
        </w:tc>
      </w:tr>
      <w:tr w:rsidR="00DA754F" w:rsidRPr="003168C2" w:rsidTr="009A0B0B">
        <w:tc>
          <w:tcPr>
            <w:tcW w:w="992" w:type="dxa"/>
          </w:tcPr>
          <w:p w:rsidR="00DA754F" w:rsidRPr="003168C2" w:rsidRDefault="00DA754F" w:rsidP="009A0B0B">
            <w:pPr>
              <w:pStyle w:val="Geenafstand"/>
            </w:pPr>
            <w:r w:rsidRPr="003168C2">
              <w:t>7.1.</w:t>
            </w:r>
          </w:p>
        </w:tc>
        <w:tc>
          <w:tcPr>
            <w:tcW w:w="2430" w:type="dxa"/>
          </w:tcPr>
          <w:p w:rsidR="00DA754F" w:rsidRPr="003168C2" w:rsidRDefault="00DA754F" w:rsidP="009A0B0B">
            <w:pPr>
              <w:pStyle w:val="Geenafstand"/>
            </w:pPr>
            <w:r w:rsidRPr="003168C2">
              <w:t>Parameter</w:t>
            </w:r>
          </w:p>
        </w:tc>
        <w:tc>
          <w:tcPr>
            <w:tcW w:w="6501" w:type="dxa"/>
          </w:tcPr>
          <w:p w:rsidR="00DA754F" w:rsidRPr="003168C2" w:rsidRDefault="00DA754F" w:rsidP="009A0B0B">
            <w:pPr>
              <w:pStyle w:val="Geenafstand"/>
            </w:pPr>
            <w:r w:rsidRPr="003168C2">
              <w:t xml:space="preserve">Omschrijf het te onderzoeken kenmerk (bijv. Aflatoxine B1, Salmonella, lood, blauwzuur). </w:t>
            </w:r>
          </w:p>
        </w:tc>
      </w:tr>
      <w:tr w:rsidR="00DA754F" w:rsidRPr="003168C2" w:rsidTr="009A0B0B">
        <w:tc>
          <w:tcPr>
            <w:tcW w:w="992" w:type="dxa"/>
          </w:tcPr>
          <w:p w:rsidR="00DA754F" w:rsidRPr="003168C2" w:rsidRDefault="00DA754F" w:rsidP="009A0B0B">
            <w:pPr>
              <w:pStyle w:val="Geenafstand"/>
            </w:pPr>
            <w:r w:rsidRPr="003168C2">
              <w:t>7.2.</w:t>
            </w:r>
          </w:p>
        </w:tc>
        <w:tc>
          <w:tcPr>
            <w:tcW w:w="2430" w:type="dxa"/>
          </w:tcPr>
          <w:p w:rsidR="00DA754F" w:rsidRPr="003168C2" w:rsidRDefault="00DA754F" w:rsidP="009A0B0B">
            <w:pPr>
              <w:pStyle w:val="Geenafstand"/>
            </w:pPr>
            <w:r w:rsidRPr="003168C2">
              <w:t>Analysemoment</w:t>
            </w:r>
          </w:p>
        </w:tc>
        <w:tc>
          <w:tcPr>
            <w:tcW w:w="6501" w:type="dxa"/>
          </w:tcPr>
          <w:p w:rsidR="00DA754F" w:rsidRPr="003168C2" w:rsidRDefault="00DA754F" w:rsidP="009A0B0B">
            <w:pPr>
              <w:pStyle w:val="Geenafstand"/>
            </w:pPr>
            <w:r w:rsidRPr="003168C2">
              <w:t>Omschrijf het punt in het voortbrengingsproces waarop het monster wordt genomen c.q. het onderzoek plaats vindt (bijv. boordvrij-ontvangst, tijdens lossing, controle bij aflevering).</w:t>
            </w:r>
          </w:p>
        </w:tc>
      </w:tr>
      <w:tr w:rsidR="00DA754F" w:rsidRPr="003168C2" w:rsidTr="009A0B0B">
        <w:tc>
          <w:tcPr>
            <w:tcW w:w="992" w:type="dxa"/>
          </w:tcPr>
          <w:p w:rsidR="00DA754F" w:rsidRPr="003168C2" w:rsidRDefault="00DA754F" w:rsidP="009A0B0B">
            <w:pPr>
              <w:pStyle w:val="Geenafstand"/>
            </w:pPr>
            <w:r w:rsidRPr="003168C2">
              <w:t>7.3.</w:t>
            </w:r>
          </w:p>
        </w:tc>
        <w:tc>
          <w:tcPr>
            <w:tcW w:w="2430" w:type="dxa"/>
          </w:tcPr>
          <w:p w:rsidR="00DA754F" w:rsidRPr="003168C2" w:rsidRDefault="00DA754F" w:rsidP="009A0B0B">
            <w:pPr>
              <w:pStyle w:val="Geenafstand"/>
            </w:pPr>
            <w:r w:rsidRPr="003168C2">
              <w:t>Frequentie</w:t>
            </w:r>
          </w:p>
        </w:tc>
        <w:tc>
          <w:tcPr>
            <w:tcW w:w="6501" w:type="dxa"/>
          </w:tcPr>
          <w:p w:rsidR="00DA754F" w:rsidRPr="003168C2" w:rsidRDefault="00DA754F" w:rsidP="009A0B0B">
            <w:pPr>
              <w:pStyle w:val="Geenafstand"/>
            </w:pPr>
            <w:r w:rsidRPr="003168C2">
              <w:t>Omschrijf de frequentie waarmee de monitoring wordt uitgevoerd (bijv. iedere partij, 4 keer per jaar, iedere 10</w:t>
            </w:r>
            <w:r w:rsidRPr="003168C2">
              <w:rPr>
                <w:vertAlign w:val="superscript"/>
              </w:rPr>
              <w:t>e</w:t>
            </w:r>
            <w:r w:rsidRPr="003168C2">
              <w:t xml:space="preserve"> partij, per 100 ton etc.).</w:t>
            </w:r>
          </w:p>
        </w:tc>
      </w:tr>
      <w:tr w:rsidR="00DA754F" w:rsidRPr="003168C2" w:rsidTr="009A0B0B">
        <w:tc>
          <w:tcPr>
            <w:tcW w:w="992" w:type="dxa"/>
            <w:shd w:val="clear" w:color="auto" w:fill="D9D9D9"/>
          </w:tcPr>
          <w:p w:rsidR="00DA754F" w:rsidRPr="003168C2" w:rsidRDefault="00DA754F" w:rsidP="009A0B0B">
            <w:pPr>
              <w:pStyle w:val="Geenafstand"/>
            </w:pPr>
            <w:r w:rsidRPr="003168C2">
              <w:t>8.</w:t>
            </w:r>
          </w:p>
        </w:tc>
        <w:tc>
          <w:tcPr>
            <w:tcW w:w="2430" w:type="dxa"/>
            <w:shd w:val="clear" w:color="auto" w:fill="D9D9D9"/>
          </w:tcPr>
          <w:p w:rsidR="00DA754F" w:rsidRPr="003168C2" w:rsidRDefault="00DA754F" w:rsidP="009A0B0B">
            <w:pPr>
              <w:pStyle w:val="Geenafstand"/>
            </w:pPr>
            <w:r w:rsidRPr="003168C2">
              <w:t>Opmerkingen</w:t>
            </w:r>
          </w:p>
        </w:tc>
        <w:tc>
          <w:tcPr>
            <w:tcW w:w="6501" w:type="dxa"/>
            <w:shd w:val="clear" w:color="auto" w:fill="D9D9D9"/>
          </w:tcPr>
          <w:p w:rsidR="00DA754F" w:rsidRPr="003168C2" w:rsidRDefault="00DA754F" w:rsidP="009A0B0B">
            <w:pPr>
              <w:pStyle w:val="Geenafstand"/>
            </w:pPr>
          </w:p>
        </w:tc>
      </w:tr>
      <w:tr w:rsidR="00DA754F" w:rsidRPr="003168C2" w:rsidTr="009A0B0B">
        <w:tc>
          <w:tcPr>
            <w:tcW w:w="992" w:type="dxa"/>
          </w:tcPr>
          <w:p w:rsidR="00DA754F" w:rsidRPr="003168C2" w:rsidRDefault="00DA754F" w:rsidP="009A0B0B">
            <w:pPr>
              <w:pStyle w:val="Geenafstand"/>
            </w:pPr>
            <w:r w:rsidRPr="003168C2">
              <w:t>8.</w:t>
            </w:r>
          </w:p>
        </w:tc>
        <w:tc>
          <w:tcPr>
            <w:tcW w:w="2430" w:type="dxa"/>
          </w:tcPr>
          <w:p w:rsidR="00DA754F" w:rsidRPr="003168C2" w:rsidRDefault="00DA754F" w:rsidP="009A0B0B">
            <w:pPr>
              <w:pStyle w:val="Geenafstand"/>
            </w:pPr>
            <w:r w:rsidRPr="003168C2">
              <w:t>Opmerkingen</w:t>
            </w:r>
          </w:p>
        </w:tc>
        <w:tc>
          <w:tcPr>
            <w:tcW w:w="6501" w:type="dxa"/>
          </w:tcPr>
          <w:p w:rsidR="00DA754F" w:rsidRPr="003168C2" w:rsidRDefault="00DA754F" w:rsidP="009A0B0B">
            <w:pPr>
              <w:pStyle w:val="Geenafstand"/>
            </w:pPr>
            <w:r w:rsidRPr="003168C2">
              <w:t xml:space="preserve">In deze rubriek kunnen overige opmerkingen worden geplaatst die van belang zijn voor deze FSDS. </w:t>
            </w:r>
          </w:p>
          <w:p w:rsidR="00DA754F" w:rsidRPr="003168C2" w:rsidRDefault="00DA754F" w:rsidP="009A0B0B">
            <w:pPr>
              <w:pStyle w:val="Geenafstand"/>
            </w:pPr>
          </w:p>
          <w:p w:rsidR="00DA754F" w:rsidRPr="003168C2" w:rsidRDefault="00DA754F" w:rsidP="009A0B0B">
            <w:pPr>
              <w:pStyle w:val="Geenafstand"/>
            </w:pPr>
            <w:r w:rsidRPr="003168C2">
              <w:t>Als er een andere HACCP-systematiek wordt toegepast dan beschreven in de GMP-regeling, kan dat in deze rubriek worden beschreven.</w:t>
            </w:r>
          </w:p>
        </w:tc>
      </w:tr>
    </w:tbl>
    <w:p w:rsidR="00DA754F" w:rsidRPr="00DA754F" w:rsidRDefault="00DA754F" w:rsidP="00DA754F"/>
    <w:sectPr w:rsidR="00DA754F" w:rsidRPr="00DA754F" w:rsidSect="002D7377">
      <w:headerReference w:type="default" r:id="rId12"/>
      <w:footerReference w:type="even" r:id="rId13"/>
      <w:footerReference w:type="default" r:id="rId14"/>
      <w:pgSz w:w="11907" w:h="16839"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4F" w:rsidRDefault="00DA754F" w:rsidP="001F46D6">
      <w:r>
        <w:separator/>
      </w:r>
    </w:p>
  </w:endnote>
  <w:endnote w:type="continuationSeparator" w:id="0">
    <w:p w:rsidR="00DA754F" w:rsidRDefault="00DA754F" w:rsidP="001F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Default="009B161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Pr="00C82410" w:rsidRDefault="00CF1228" w:rsidP="000D0A78">
    <w:pPr>
      <w:pStyle w:val="Voettekst"/>
      <w:jc w:val="right"/>
      <w:rPr>
        <w:rFonts w:ascii="Arial Narrow" w:hAnsi="Arial Narrow"/>
        <w:color w:val="8C6944"/>
        <w:sz w:val="16"/>
        <w:szCs w:val="16"/>
      </w:rPr>
    </w:pPr>
    <w:r w:rsidRPr="00C82410">
      <w:rPr>
        <w:rFonts w:ascii="Arial Narrow" w:hAnsi="Arial Narrow"/>
        <w:color w:val="8C6944"/>
        <w:sz w:val="16"/>
        <w:szCs w:val="16"/>
      </w:rPr>
      <w:fldChar w:fldCharType="begin"/>
    </w:r>
    <w:r w:rsidR="009B1619" w:rsidRPr="00C82410">
      <w:rPr>
        <w:rFonts w:ascii="Arial Narrow" w:hAnsi="Arial Narrow"/>
        <w:color w:val="8C6944"/>
        <w:sz w:val="16"/>
        <w:szCs w:val="16"/>
      </w:rPr>
      <w:instrText>PAGE   \* MERGEFORMAT</w:instrText>
    </w:r>
    <w:r w:rsidRPr="00C82410">
      <w:rPr>
        <w:rFonts w:ascii="Arial Narrow" w:hAnsi="Arial Narrow"/>
        <w:color w:val="8C6944"/>
        <w:sz w:val="16"/>
        <w:szCs w:val="16"/>
      </w:rPr>
      <w:fldChar w:fldCharType="separate"/>
    </w:r>
    <w:r w:rsidR="0052655D">
      <w:rPr>
        <w:rFonts w:ascii="Arial Narrow" w:hAnsi="Arial Narrow"/>
        <w:noProof/>
        <w:color w:val="8C6944"/>
        <w:sz w:val="16"/>
        <w:szCs w:val="16"/>
      </w:rPr>
      <w:t>2</w:t>
    </w:r>
    <w:r w:rsidRPr="00C82410">
      <w:rPr>
        <w:rFonts w:ascii="Arial Narrow" w:hAnsi="Arial Narrow"/>
        <w:color w:val="8C6944"/>
        <w:sz w:val="16"/>
        <w:szCs w:val="16"/>
      </w:rPr>
      <w:fldChar w:fldCharType="end"/>
    </w:r>
  </w:p>
  <w:p w:rsidR="009B1619" w:rsidRDefault="009B1619" w:rsidP="000D0A78">
    <w:pPr>
      <w:pStyle w:val="Voettekst"/>
      <w:rPr>
        <w:szCs w:val="22"/>
      </w:rPr>
    </w:pPr>
  </w:p>
  <w:p w:rsidR="009B1619" w:rsidRPr="000D0A78" w:rsidRDefault="009B1619" w:rsidP="000D0A78">
    <w:pPr>
      <w:pStyle w:val="Voetteks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4F" w:rsidRDefault="00DA754F" w:rsidP="001F46D6">
      <w:r>
        <w:separator/>
      </w:r>
    </w:p>
  </w:footnote>
  <w:footnote w:type="continuationSeparator" w:id="0">
    <w:p w:rsidR="00DA754F" w:rsidRDefault="00DA754F" w:rsidP="001F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Pr="009D20D7" w:rsidRDefault="009B1619" w:rsidP="000D0A78">
    <w:pPr>
      <w:pStyle w:val="Geenafstand"/>
      <w:tabs>
        <w:tab w:val="left" w:pos="1134"/>
      </w:tabs>
      <w:jc w:val="right"/>
      <w:rPr>
        <w:rFonts w:cs="Arial"/>
        <w:b/>
        <w:color w:val="0D4C2F"/>
        <w:sz w:val="32"/>
        <w:szCs w:val="32"/>
        <w:lang w:val="en-GB"/>
      </w:rPr>
    </w:pPr>
    <w:r>
      <w:rPr>
        <w:noProof/>
        <w:lang w:val="en-US"/>
      </w:rPr>
      <w:drawing>
        <wp:anchor distT="0" distB="0" distL="114300" distR="114300" simplePos="0" relativeHeight="251659264" behindDoc="1" locked="0" layoutInCell="1" allowOverlap="1" wp14:anchorId="289742F6" wp14:editId="4DF0A7FD">
          <wp:simplePos x="0" y="0"/>
          <wp:positionH relativeFrom="column">
            <wp:posOffset>-38100</wp:posOffset>
          </wp:positionH>
          <wp:positionV relativeFrom="paragraph">
            <wp:posOffset>-121196</wp:posOffset>
          </wp:positionV>
          <wp:extent cx="1774190" cy="674192"/>
          <wp:effectExtent l="1905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bwMode="auto">
                  <a:xfrm>
                    <a:off x="0" y="0"/>
                    <a:ext cx="1774190" cy="674192"/>
                  </a:xfrm>
                  <a:prstGeom prst="rect">
                    <a:avLst/>
                  </a:prstGeom>
                  <a:noFill/>
                </pic:spPr>
              </pic:pic>
            </a:graphicData>
          </a:graphic>
        </wp:anchor>
      </w:drawing>
    </w:r>
    <w:r>
      <w:ptab w:relativeTo="margin" w:alignment="center" w:leader="none"/>
    </w:r>
    <w:r w:rsidR="00DA754F" w:rsidRPr="009D20D7">
      <w:rPr>
        <w:rFonts w:cs="Arial"/>
        <w:b/>
        <w:color w:val="0D4C2F"/>
        <w:sz w:val="32"/>
        <w:szCs w:val="32"/>
        <w:lang w:val="en-GB"/>
      </w:rPr>
      <w:t>Feed Safety Data Sheet</w:t>
    </w:r>
    <w:r>
      <w:ptab w:relativeTo="margin" w:alignment="right" w:leader="none"/>
    </w:r>
    <w:r w:rsidR="00DA754F" w:rsidRPr="009D20D7">
      <w:rPr>
        <w:rFonts w:cs="Arial"/>
        <w:b/>
        <w:color w:val="0D4C2F"/>
        <w:sz w:val="32"/>
        <w:szCs w:val="32"/>
        <w:lang w:val="en-GB"/>
      </w:rPr>
      <w:t>F</w:t>
    </w:r>
    <w:r w:rsidR="00493CD4" w:rsidRPr="009D20D7">
      <w:rPr>
        <w:rFonts w:cs="Arial"/>
        <w:b/>
        <w:color w:val="0D4C2F"/>
        <w:sz w:val="32"/>
        <w:szCs w:val="32"/>
        <w:lang w:val="en-GB"/>
      </w:rPr>
      <w:t>-</w:t>
    </w:r>
    <w:r w:rsidR="00DA754F" w:rsidRPr="009D20D7">
      <w:rPr>
        <w:rFonts w:cs="Arial"/>
        <w:b/>
        <w:color w:val="0D4C2F"/>
        <w:sz w:val="32"/>
        <w:szCs w:val="32"/>
        <w:lang w:val="en-GB"/>
      </w:rPr>
      <w:t>14</w:t>
    </w:r>
  </w:p>
  <w:p w:rsidR="009B1619" w:rsidRPr="009D20D7" w:rsidRDefault="009B1619" w:rsidP="000D0A78">
    <w:pPr>
      <w:pStyle w:val="Geenafstand"/>
      <w:tabs>
        <w:tab w:val="left" w:pos="1134"/>
      </w:tabs>
      <w:jc w:val="right"/>
      <w:rPr>
        <w:rFonts w:ascii="Arial Narrow" w:hAnsi="Arial Narrow" w:cs="Arial"/>
        <w:color w:val="8C6944"/>
        <w:sz w:val="16"/>
        <w:szCs w:val="16"/>
        <w:lang w:val="en-GB"/>
      </w:rPr>
    </w:pPr>
    <w:r w:rsidRPr="009D20D7">
      <w:rPr>
        <w:rFonts w:ascii="Arial Narrow" w:hAnsi="Arial Narrow" w:cs="Arial"/>
        <w:color w:val="8C6944"/>
        <w:sz w:val="16"/>
        <w:szCs w:val="16"/>
        <w:lang w:val="en-GB"/>
      </w:rPr>
      <w:t xml:space="preserve">versie:  </w:t>
    </w:r>
    <w:r w:rsidR="0052655D">
      <w:rPr>
        <w:rFonts w:ascii="Arial Narrow" w:hAnsi="Arial Narrow" w:cs="Arial"/>
        <w:color w:val="8C6944"/>
        <w:sz w:val="16"/>
        <w:szCs w:val="16"/>
        <w:lang w:val="en-GB"/>
      </w:rPr>
      <w:t>3</w:t>
    </w:r>
    <w:r w:rsidR="009D224A">
      <w:rPr>
        <w:rFonts w:ascii="Arial Narrow" w:hAnsi="Arial Narrow" w:cs="Arial"/>
        <w:color w:val="8C6944"/>
        <w:sz w:val="16"/>
        <w:szCs w:val="16"/>
        <w:lang w:val="en-GB"/>
      </w:rPr>
      <w:t>.0</w:t>
    </w:r>
  </w:p>
  <w:p w:rsidR="009B1619" w:rsidRDefault="009B1619" w:rsidP="000D0A78">
    <w:pPr>
      <w:pStyle w:val="Geenafstand"/>
      <w:tabs>
        <w:tab w:val="left" w:pos="1134"/>
      </w:tabs>
      <w:jc w:val="right"/>
      <w:rPr>
        <w:rFonts w:cs="Arial"/>
        <w:b/>
        <w:color w:val="0D4C2F"/>
        <w:sz w:val="32"/>
        <w:szCs w:val="32"/>
      </w:rPr>
    </w:pPr>
    <w:r w:rsidRPr="009D20D7">
      <w:rPr>
        <w:color w:val="8C6944"/>
        <w:lang w:val="en-GB"/>
      </w:rPr>
      <w:tab/>
    </w:r>
    <w:r>
      <w:rPr>
        <w:rFonts w:ascii="Arial Narrow" w:hAnsi="Arial Narrow"/>
        <w:color w:val="8C6944"/>
        <w:sz w:val="16"/>
        <w:szCs w:val="16"/>
      </w:rPr>
      <w:t>d</w:t>
    </w:r>
    <w:r w:rsidRPr="00580422">
      <w:rPr>
        <w:rFonts w:ascii="Arial Narrow" w:hAnsi="Arial Narrow"/>
        <w:color w:val="8C6944"/>
        <w:sz w:val="16"/>
        <w:szCs w:val="16"/>
      </w:rPr>
      <w:t>atum:</w:t>
    </w:r>
    <w:r>
      <w:rPr>
        <w:rFonts w:ascii="Arial Narrow" w:hAnsi="Arial Narrow"/>
        <w:color w:val="8C6944"/>
        <w:sz w:val="16"/>
        <w:szCs w:val="16"/>
      </w:rPr>
      <w:t xml:space="preserve"> </w:t>
    </w:r>
    <w:r w:rsidR="0052655D">
      <w:rPr>
        <w:rFonts w:ascii="Arial Narrow" w:hAnsi="Arial Narrow"/>
        <w:color w:val="8C6944"/>
        <w:sz w:val="16"/>
        <w:szCs w:val="16"/>
      </w:rPr>
      <w:t>01</w:t>
    </w:r>
    <w:r w:rsidR="005A1148">
      <w:rPr>
        <w:rFonts w:ascii="Arial Narrow" w:hAnsi="Arial Narrow"/>
        <w:color w:val="8C6944"/>
        <w:sz w:val="16"/>
        <w:szCs w:val="16"/>
      </w:rPr>
      <w:t xml:space="preserve"> </w:t>
    </w:r>
    <w:r w:rsidR="0052655D">
      <w:rPr>
        <w:rFonts w:ascii="Arial Narrow" w:hAnsi="Arial Narrow"/>
        <w:color w:val="8C6944"/>
        <w:sz w:val="16"/>
        <w:szCs w:val="16"/>
      </w:rPr>
      <w:t>november</w:t>
    </w:r>
    <w:r w:rsidR="005A1148">
      <w:rPr>
        <w:rFonts w:ascii="Arial Narrow" w:hAnsi="Arial Narrow"/>
        <w:color w:val="8C6944"/>
        <w:sz w:val="16"/>
        <w:szCs w:val="16"/>
      </w:rPr>
      <w:t xml:space="preserve"> 2018</w:t>
    </w:r>
  </w:p>
  <w:p w:rsidR="009B1619" w:rsidRPr="00807AE4" w:rsidRDefault="009B1619" w:rsidP="00807AE4">
    <w:pPr>
      <w:pStyle w:val="Kopteks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E9"/>
    <w:multiLevelType w:val="hybridMultilevel"/>
    <w:tmpl w:val="13A02CEE"/>
    <w:lvl w:ilvl="0" w:tplc="04130019">
      <w:start w:val="1"/>
      <w:numFmt w:val="lowerLetter"/>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75B6316"/>
    <w:multiLevelType w:val="hybridMultilevel"/>
    <w:tmpl w:val="C02AAA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F2C8F"/>
    <w:multiLevelType w:val="multilevel"/>
    <w:tmpl w:val="85C8AAF6"/>
    <w:lvl w:ilvl="0">
      <w:start w:val="1"/>
      <w:numFmt w:val="decimal"/>
      <w:pStyle w:val="Kop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A0DB9"/>
    <w:multiLevelType w:val="hybridMultilevel"/>
    <w:tmpl w:val="5630DEC6"/>
    <w:lvl w:ilvl="0" w:tplc="6BBEDEE6">
      <w:start w:val="1"/>
      <w:numFmt w:val="bullet"/>
      <w:lvlText w:val="­"/>
      <w:lvlJc w:val="left"/>
      <w:pPr>
        <w:ind w:left="1427" w:hanging="360"/>
      </w:pPr>
      <w:rPr>
        <w:rFonts w:ascii="Courier New" w:hAnsi="Courier New"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4" w15:restartNumberingAfterBreak="0">
    <w:nsid w:val="1D1277CD"/>
    <w:multiLevelType w:val="multilevel"/>
    <w:tmpl w:val="B596C666"/>
    <w:lvl w:ilvl="0">
      <w:start w:val="1"/>
      <w:numFmt w:val="none"/>
      <w:lvlText w:val=""/>
      <w:lvlJc w:val="left"/>
      <w:pPr>
        <w:ind w:left="1776" w:hanging="360"/>
      </w:pPr>
      <w:rPr>
        <w:rFonts w:ascii="Arial Narrow" w:hAnsi="Arial Narrow" w:hint="default"/>
      </w:rPr>
    </w:lvl>
    <w:lvl w:ilvl="1">
      <w:start w:val="1"/>
      <w:numFmt w:val="decimal"/>
      <w:lvlText w:val="%1%2."/>
      <w:lvlJc w:val="right"/>
      <w:pPr>
        <w:ind w:left="2550" w:hanging="774"/>
      </w:pPr>
      <w:rPr>
        <w:rFonts w:ascii="Arial" w:hAnsi="Arial" w:hint="default"/>
        <w:b/>
        <w:i w:val="0"/>
        <w:sz w:val="2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5" w15:restartNumberingAfterBreak="0">
    <w:nsid w:val="1F4A1D09"/>
    <w:multiLevelType w:val="hybridMultilevel"/>
    <w:tmpl w:val="1F0C9054"/>
    <w:lvl w:ilvl="0" w:tplc="0413000F">
      <w:start w:val="1"/>
      <w:numFmt w:val="decimal"/>
      <w:lvlText w:val="%1."/>
      <w:lvlJc w:val="left"/>
      <w:pPr>
        <w:ind w:left="761" w:hanging="360"/>
      </w:pPr>
    </w:lvl>
    <w:lvl w:ilvl="1" w:tplc="04130019" w:tentative="1">
      <w:start w:val="1"/>
      <w:numFmt w:val="lowerLetter"/>
      <w:lvlText w:val="%2."/>
      <w:lvlJc w:val="left"/>
      <w:pPr>
        <w:ind w:left="1481" w:hanging="360"/>
      </w:pPr>
    </w:lvl>
    <w:lvl w:ilvl="2" w:tplc="0413001B" w:tentative="1">
      <w:start w:val="1"/>
      <w:numFmt w:val="lowerRoman"/>
      <w:lvlText w:val="%3."/>
      <w:lvlJc w:val="right"/>
      <w:pPr>
        <w:ind w:left="2201" w:hanging="180"/>
      </w:pPr>
    </w:lvl>
    <w:lvl w:ilvl="3" w:tplc="0413000F" w:tentative="1">
      <w:start w:val="1"/>
      <w:numFmt w:val="decimal"/>
      <w:lvlText w:val="%4."/>
      <w:lvlJc w:val="left"/>
      <w:pPr>
        <w:ind w:left="2921" w:hanging="360"/>
      </w:pPr>
    </w:lvl>
    <w:lvl w:ilvl="4" w:tplc="04130019" w:tentative="1">
      <w:start w:val="1"/>
      <w:numFmt w:val="lowerLetter"/>
      <w:lvlText w:val="%5."/>
      <w:lvlJc w:val="left"/>
      <w:pPr>
        <w:ind w:left="3641" w:hanging="360"/>
      </w:pPr>
    </w:lvl>
    <w:lvl w:ilvl="5" w:tplc="0413001B" w:tentative="1">
      <w:start w:val="1"/>
      <w:numFmt w:val="lowerRoman"/>
      <w:lvlText w:val="%6."/>
      <w:lvlJc w:val="right"/>
      <w:pPr>
        <w:ind w:left="4361" w:hanging="180"/>
      </w:pPr>
    </w:lvl>
    <w:lvl w:ilvl="6" w:tplc="0413000F" w:tentative="1">
      <w:start w:val="1"/>
      <w:numFmt w:val="decimal"/>
      <w:lvlText w:val="%7."/>
      <w:lvlJc w:val="left"/>
      <w:pPr>
        <w:ind w:left="5081" w:hanging="360"/>
      </w:pPr>
    </w:lvl>
    <w:lvl w:ilvl="7" w:tplc="04130019" w:tentative="1">
      <w:start w:val="1"/>
      <w:numFmt w:val="lowerLetter"/>
      <w:lvlText w:val="%8."/>
      <w:lvlJc w:val="left"/>
      <w:pPr>
        <w:ind w:left="5801" w:hanging="360"/>
      </w:pPr>
    </w:lvl>
    <w:lvl w:ilvl="8" w:tplc="0413001B" w:tentative="1">
      <w:start w:val="1"/>
      <w:numFmt w:val="lowerRoman"/>
      <w:lvlText w:val="%9."/>
      <w:lvlJc w:val="right"/>
      <w:pPr>
        <w:ind w:left="6521" w:hanging="180"/>
      </w:pPr>
    </w:lvl>
  </w:abstractNum>
  <w:abstractNum w:abstractNumId="6" w15:restartNumberingAfterBreak="0">
    <w:nsid w:val="3CA968D9"/>
    <w:multiLevelType w:val="hybridMultilevel"/>
    <w:tmpl w:val="49246F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B42F0A"/>
    <w:multiLevelType w:val="hybridMultilevel"/>
    <w:tmpl w:val="D65E71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F7C0183"/>
    <w:multiLevelType w:val="hybridMultilevel"/>
    <w:tmpl w:val="AD7E3E44"/>
    <w:lvl w:ilvl="0" w:tplc="7EA01ED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1F2C81"/>
    <w:multiLevelType w:val="hybridMultilevel"/>
    <w:tmpl w:val="45D6B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9E50D5"/>
    <w:multiLevelType w:val="hybridMultilevel"/>
    <w:tmpl w:val="476663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90C1EA6"/>
    <w:multiLevelType w:val="hybridMultilevel"/>
    <w:tmpl w:val="EB585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3"/>
  </w:num>
  <w:num w:numId="6">
    <w:abstractNumId w:val="1"/>
  </w:num>
  <w:num w:numId="7">
    <w:abstractNumId w:val="0"/>
  </w:num>
  <w:num w:numId="8">
    <w:abstractNumId w:val="11"/>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F"/>
    <w:rsid w:val="00014ADA"/>
    <w:rsid w:val="00026A20"/>
    <w:rsid w:val="00036A21"/>
    <w:rsid w:val="00037706"/>
    <w:rsid w:val="00041B92"/>
    <w:rsid w:val="000603A2"/>
    <w:rsid w:val="00094A25"/>
    <w:rsid w:val="000A0C81"/>
    <w:rsid w:val="000A56C9"/>
    <w:rsid w:val="000B7609"/>
    <w:rsid w:val="000D0A78"/>
    <w:rsid w:val="000D6E16"/>
    <w:rsid w:val="000F16F1"/>
    <w:rsid w:val="000F244F"/>
    <w:rsid w:val="001401B6"/>
    <w:rsid w:val="001569FF"/>
    <w:rsid w:val="0016776F"/>
    <w:rsid w:val="001738E4"/>
    <w:rsid w:val="001763DB"/>
    <w:rsid w:val="001B29A8"/>
    <w:rsid w:val="001B595D"/>
    <w:rsid w:val="001C6F68"/>
    <w:rsid w:val="001D3D54"/>
    <w:rsid w:val="001D5C0B"/>
    <w:rsid w:val="001E3AE1"/>
    <w:rsid w:val="001F46D6"/>
    <w:rsid w:val="00203C6E"/>
    <w:rsid w:val="0021264F"/>
    <w:rsid w:val="0023616F"/>
    <w:rsid w:val="00236CCE"/>
    <w:rsid w:val="00247B97"/>
    <w:rsid w:val="00255EFD"/>
    <w:rsid w:val="00257699"/>
    <w:rsid w:val="00260118"/>
    <w:rsid w:val="00263507"/>
    <w:rsid w:val="002637DB"/>
    <w:rsid w:val="00263B80"/>
    <w:rsid w:val="0027007B"/>
    <w:rsid w:val="002744BA"/>
    <w:rsid w:val="00290C11"/>
    <w:rsid w:val="0029280C"/>
    <w:rsid w:val="00293157"/>
    <w:rsid w:val="00294592"/>
    <w:rsid w:val="002A7343"/>
    <w:rsid w:val="002B5FEE"/>
    <w:rsid w:val="002B6FFD"/>
    <w:rsid w:val="002B78A7"/>
    <w:rsid w:val="002C1571"/>
    <w:rsid w:val="002D3C43"/>
    <w:rsid w:val="002D7377"/>
    <w:rsid w:val="002E1B75"/>
    <w:rsid w:val="002E4DFD"/>
    <w:rsid w:val="002F4F34"/>
    <w:rsid w:val="003027C8"/>
    <w:rsid w:val="00314C8C"/>
    <w:rsid w:val="00332446"/>
    <w:rsid w:val="00332596"/>
    <w:rsid w:val="00340858"/>
    <w:rsid w:val="00343080"/>
    <w:rsid w:val="003612B1"/>
    <w:rsid w:val="0037186F"/>
    <w:rsid w:val="003904AD"/>
    <w:rsid w:val="003B505B"/>
    <w:rsid w:val="003F7975"/>
    <w:rsid w:val="00404908"/>
    <w:rsid w:val="0041531F"/>
    <w:rsid w:val="00417C9B"/>
    <w:rsid w:val="00421506"/>
    <w:rsid w:val="00421EEE"/>
    <w:rsid w:val="00422752"/>
    <w:rsid w:val="00444C3E"/>
    <w:rsid w:val="004529C1"/>
    <w:rsid w:val="00455E25"/>
    <w:rsid w:val="00464C01"/>
    <w:rsid w:val="00470D64"/>
    <w:rsid w:val="0047613B"/>
    <w:rsid w:val="00485BEC"/>
    <w:rsid w:val="00493CD4"/>
    <w:rsid w:val="004B15AB"/>
    <w:rsid w:val="004B3661"/>
    <w:rsid w:val="004C7D66"/>
    <w:rsid w:val="004D1D77"/>
    <w:rsid w:val="004D6C15"/>
    <w:rsid w:val="004E5AAF"/>
    <w:rsid w:val="004F6BED"/>
    <w:rsid w:val="00504231"/>
    <w:rsid w:val="005056BA"/>
    <w:rsid w:val="005109B3"/>
    <w:rsid w:val="00516343"/>
    <w:rsid w:val="00524A52"/>
    <w:rsid w:val="0052655D"/>
    <w:rsid w:val="0054233D"/>
    <w:rsid w:val="0055710C"/>
    <w:rsid w:val="00574808"/>
    <w:rsid w:val="00580F8A"/>
    <w:rsid w:val="00585917"/>
    <w:rsid w:val="005A1148"/>
    <w:rsid w:val="005A2794"/>
    <w:rsid w:val="005D6F09"/>
    <w:rsid w:val="005E554E"/>
    <w:rsid w:val="00600C07"/>
    <w:rsid w:val="006060BD"/>
    <w:rsid w:val="00611DD2"/>
    <w:rsid w:val="00621B1D"/>
    <w:rsid w:val="00631E01"/>
    <w:rsid w:val="00633BCA"/>
    <w:rsid w:val="00642807"/>
    <w:rsid w:val="00672914"/>
    <w:rsid w:val="006B1156"/>
    <w:rsid w:val="006B1B2D"/>
    <w:rsid w:val="006B6F29"/>
    <w:rsid w:val="006C7FC0"/>
    <w:rsid w:val="006E110F"/>
    <w:rsid w:val="006E33E0"/>
    <w:rsid w:val="006F3D07"/>
    <w:rsid w:val="00704D14"/>
    <w:rsid w:val="00712D34"/>
    <w:rsid w:val="0072075E"/>
    <w:rsid w:val="0073652C"/>
    <w:rsid w:val="007831C1"/>
    <w:rsid w:val="007975CB"/>
    <w:rsid w:val="007C3AF1"/>
    <w:rsid w:val="007F3387"/>
    <w:rsid w:val="0080252B"/>
    <w:rsid w:val="00807AE4"/>
    <w:rsid w:val="008119E3"/>
    <w:rsid w:val="00814709"/>
    <w:rsid w:val="00826B52"/>
    <w:rsid w:val="008356BC"/>
    <w:rsid w:val="0085381A"/>
    <w:rsid w:val="008578D7"/>
    <w:rsid w:val="0087381F"/>
    <w:rsid w:val="008766F9"/>
    <w:rsid w:val="008816C0"/>
    <w:rsid w:val="0088188E"/>
    <w:rsid w:val="0088681F"/>
    <w:rsid w:val="008F5FA0"/>
    <w:rsid w:val="009152F2"/>
    <w:rsid w:val="009172FB"/>
    <w:rsid w:val="00923EE7"/>
    <w:rsid w:val="009241F3"/>
    <w:rsid w:val="00925720"/>
    <w:rsid w:val="009373CB"/>
    <w:rsid w:val="00943D84"/>
    <w:rsid w:val="00951A34"/>
    <w:rsid w:val="009568AD"/>
    <w:rsid w:val="00963553"/>
    <w:rsid w:val="0097713A"/>
    <w:rsid w:val="009777B1"/>
    <w:rsid w:val="00982A9F"/>
    <w:rsid w:val="00983533"/>
    <w:rsid w:val="009879DA"/>
    <w:rsid w:val="009A278D"/>
    <w:rsid w:val="009B1619"/>
    <w:rsid w:val="009C43E2"/>
    <w:rsid w:val="009D20D7"/>
    <w:rsid w:val="009D224A"/>
    <w:rsid w:val="00A108BD"/>
    <w:rsid w:val="00A10D88"/>
    <w:rsid w:val="00A12A47"/>
    <w:rsid w:val="00A2290F"/>
    <w:rsid w:val="00A26D67"/>
    <w:rsid w:val="00A30ADC"/>
    <w:rsid w:val="00A31551"/>
    <w:rsid w:val="00A33131"/>
    <w:rsid w:val="00A33DE0"/>
    <w:rsid w:val="00A40FB9"/>
    <w:rsid w:val="00A41515"/>
    <w:rsid w:val="00A41DA0"/>
    <w:rsid w:val="00A61994"/>
    <w:rsid w:val="00A64E24"/>
    <w:rsid w:val="00A659BD"/>
    <w:rsid w:val="00A705F1"/>
    <w:rsid w:val="00A745BB"/>
    <w:rsid w:val="00A75505"/>
    <w:rsid w:val="00A8489A"/>
    <w:rsid w:val="00AA11A8"/>
    <w:rsid w:val="00AB2C56"/>
    <w:rsid w:val="00AB31C9"/>
    <w:rsid w:val="00AB4A8C"/>
    <w:rsid w:val="00AD098E"/>
    <w:rsid w:val="00AD6856"/>
    <w:rsid w:val="00AD6F0C"/>
    <w:rsid w:val="00AF0DA9"/>
    <w:rsid w:val="00B12281"/>
    <w:rsid w:val="00B2569F"/>
    <w:rsid w:val="00B33BB6"/>
    <w:rsid w:val="00B533B6"/>
    <w:rsid w:val="00B57595"/>
    <w:rsid w:val="00B6635F"/>
    <w:rsid w:val="00B666B6"/>
    <w:rsid w:val="00B7364D"/>
    <w:rsid w:val="00B7701E"/>
    <w:rsid w:val="00B857FF"/>
    <w:rsid w:val="00BA4E21"/>
    <w:rsid w:val="00BB60CA"/>
    <w:rsid w:val="00BB6F1C"/>
    <w:rsid w:val="00BC13D5"/>
    <w:rsid w:val="00BC7490"/>
    <w:rsid w:val="00BD03B7"/>
    <w:rsid w:val="00BD6E2D"/>
    <w:rsid w:val="00BE20A4"/>
    <w:rsid w:val="00BE2847"/>
    <w:rsid w:val="00C06281"/>
    <w:rsid w:val="00C13A27"/>
    <w:rsid w:val="00C178E3"/>
    <w:rsid w:val="00C26C2A"/>
    <w:rsid w:val="00C27F5C"/>
    <w:rsid w:val="00C37421"/>
    <w:rsid w:val="00C54BEC"/>
    <w:rsid w:val="00C61E94"/>
    <w:rsid w:val="00C924DD"/>
    <w:rsid w:val="00CA1E54"/>
    <w:rsid w:val="00CA6295"/>
    <w:rsid w:val="00CB55B9"/>
    <w:rsid w:val="00CC022D"/>
    <w:rsid w:val="00CF0A37"/>
    <w:rsid w:val="00CF1228"/>
    <w:rsid w:val="00CF5197"/>
    <w:rsid w:val="00CF545C"/>
    <w:rsid w:val="00D0270D"/>
    <w:rsid w:val="00D070FD"/>
    <w:rsid w:val="00D21DBB"/>
    <w:rsid w:val="00D23440"/>
    <w:rsid w:val="00D62571"/>
    <w:rsid w:val="00D767C4"/>
    <w:rsid w:val="00D81CFE"/>
    <w:rsid w:val="00D86A8B"/>
    <w:rsid w:val="00DA3F48"/>
    <w:rsid w:val="00DA5875"/>
    <w:rsid w:val="00DA754F"/>
    <w:rsid w:val="00DD56F7"/>
    <w:rsid w:val="00DE579E"/>
    <w:rsid w:val="00DF7823"/>
    <w:rsid w:val="00E10836"/>
    <w:rsid w:val="00E24093"/>
    <w:rsid w:val="00E2703E"/>
    <w:rsid w:val="00E271EB"/>
    <w:rsid w:val="00E50F33"/>
    <w:rsid w:val="00E51390"/>
    <w:rsid w:val="00E67335"/>
    <w:rsid w:val="00E70472"/>
    <w:rsid w:val="00E90B44"/>
    <w:rsid w:val="00E92635"/>
    <w:rsid w:val="00EC6387"/>
    <w:rsid w:val="00ED3BA6"/>
    <w:rsid w:val="00EF3363"/>
    <w:rsid w:val="00EF6CA5"/>
    <w:rsid w:val="00F042CF"/>
    <w:rsid w:val="00F10B2B"/>
    <w:rsid w:val="00F25C2C"/>
    <w:rsid w:val="00F25D47"/>
    <w:rsid w:val="00F26BC9"/>
    <w:rsid w:val="00F47BA9"/>
    <w:rsid w:val="00F51ED5"/>
    <w:rsid w:val="00F55CF5"/>
    <w:rsid w:val="00F57502"/>
    <w:rsid w:val="00F639F3"/>
    <w:rsid w:val="00F80443"/>
    <w:rsid w:val="00F84C2B"/>
    <w:rsid w:val="00F97B94"/>
    <w:rsid w:val="00FA2D1F"/>
    <w:rsid w:val="00FD3031"/>
    <w:rsid w:val="00FE3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6DEBE3FE"/>
  <w15:docId w15:val="{B04DDC02-2B3B-4832-BA09-8C857B0F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6D6"/>
    <w:pPr>
      <w:spacing w:after="0" w:line="240" w:lineRule="auto"/>
    </w:pPr>
    <w:rPr>
      <w:rFonts w:ascii="Helvetica" w:eastAsia="Times New Roman" w:hAnsi="Helvetica" w:cs="Times New Roman"/>
      <w:sz w:val="20"/>
      <w:szCs w:val="24"/>
      <w:lang w:eastAsia="nl-NL"/>
    </w:rPr>
  </w:style>
  <w:style w:type="paragraph" w:styleId="Kop1">
    <w:name w:val="heading 1"/>
    <w:basedOn w:val="Standaard"/>
    <w:next w:val="Standaard"/>
    <w:link w:val="Kop1Char"/>
    <w:autoRedefine/>
    <w:qFormat/>
    <w:rsid w:val="00672914"/>
    <w:pPr>
      <w:keepNext/>
      <w:spacing w:before="240" w:after="120"/>
      <w:outlineLvl w:val="0"/>
    </w:pPr>
    <w:rPr>
      <w:rFonts w:ascii="Arial" w:hAnsi="Arial" w:cs="Arial"/>
      <w:b/>
      <w:bCs/>
      <w:caps/>
      <w:kern w:val="32"/>
      <w:szCs w:val="20"/>
    </w:rPr>
  </w:style>
  <w:style w:type="paragraph" w:styleId="Kop2">
    <w:name w:val="heading 2"/>
    <w:basedOn w:val="Standaard"/>
    <w:next w:val="Standaard"/>
    <w:link w:val="Kop2Char"/>
    <w:autoRedefine/>
    <w:qFormat/>
    <w:rsid w:val="00DA754F"/>
    <w:pPr>
      <w:keepNext/>
      <w:keepLines/>
      <w:numPr>
        <w:numId w:val="1"/>
      </w:numPr>
      <w:spacing w:before="240"/>
      <w:outlineLvl w:val="1"/>
    </w:pPr>
    <w:rPr>
      <w:rFonts w:ascii="Calibri" w:eastAsia="MS Mincho" w:hAnsi="Calibri" w:cs="Calibri"/>
      <w:b/>
      <w:bCs/>
      <w:iCs/>
      <w:sz w:val="22"/>
      <w:szCs w:val="22"/>
    </w:rPr>
  </w:style>
  <w:style w:type="paragraph" w:styleId="Kop3">
    <w:name w:val="heading 3"/>
    <w:basedOn w:val="Standaard"/>
    <w:next w:val="Standaard"/>
    <w:link w:val="Kop3Char"/>
    <w:autoRedefine/>
    <w:qFormat/>
    <w:rsid w:val="00BB60CA"/>
    <w:pPr>
      <w:keepNext/>
      <w:numPr>
        <w:ilvl w:val="2"/>
        <w:numId w:val="1"/>
      </w:numPr>
      <w:spacing w:after="120"/>
      <w:outlineLvl w:val="2"/>
    </w:pPr>
    <w:rPr>
      <w:rFonts w:ascii="Calibri" w:eastAsia="MS Mincho" w:hAnsi="Calibri" w:cs="Calibri"/>
      <w:b/>
      <w:bCs/>
      <w:szCs w:val="26"/>
    </w:rPr>
  </w:style>
  <w:style w:type="paragraph" w:styleId="Kop4">
    <w:name w:val="heading 4"/>
    <w:basedOn w:val="Standaard"/>
    <w:next w:val="Standaard"/>
    <w:link w:val="Kop4Char"/>
    <w:autoRedefine/>
    <w:qFormat/>
    <w:rsid w:val="001F46D6"/>
    <w:pPr>
      <w:keepNext/>
      <w:numPr>
        <w:ilvl w:val="3"/>
        <w:numId w:val="1"/>
      </w:numPr>
      <w:spacing w:after="120"/>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6D6"/>
    <w:pPr>
      <w:tabs>
        <w:tab w:val="center" w:pos="4536"/>
        <w:tab w:val="right" w:pos="9072"/>
      </w:tabs>
    </w:pPr>
  </w:style>
  <w:style w:type="character" w:customStyle="1" w:styleId="KoptekstChar">
    <w:name w:val="Koptekst Char"/>
    <w:basedOn w:val="Standaardalinea-lettertype"/>
    <w:link w:val="Koptekst"/>
    <w:uiPriority w:val="99"/>
    <w:rsid w:val="001F46D6"/>
  </w:style>
  <w:style w:type="paragraph" w:styleId="Voettekst">
    <w:name w:val="footer"/>
    <w:basedOn w:val="Standaard"/>
    <w:link w:val="VoettekstChar"/>
    <w:uiPriority w:val="99"/>
    <w:unhideWhenUsed/>
    <w:rsid w:val="001F46D6"/>
    <w:pPr>
      <w:tabs>
        <w:tab w:val="center" w:pos="4536"/>
        <w:tab w:val="right" w:pos="9072"/>
      </w:tabs>
    </w:pPr>
  </w:style>
  <w:style w:type="character" w:customStyle="1" w:styleId="VoettekstChar">
    <w:name w:val="Voettekst Char"/>
    <w:basedOn w:val="Standaardalinea-lettertype"/>
    <w:link w:val="Voettekst"/>
    <w:uiPriority w:val="99"/>
    <w:rsid w:val="001F46D6"/>
  </w:style>
  <w:style w:type="paragraph" w:styleId="Ballontekst">
    <w:name w:val="Balloon Text"/>
    <w:basedOn w:val="Standaard"/>
    <w:link w:val="BallontekstChar"/>
    <w:uiPriority w:val="99"/>
    <w:semiHidden/>
    <w:unhideWhenUsed/>
    <w:rsid w:val="001F46D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6D6"/>
    <w:rPr>
      <w:rFonts w:ascii="Tahoma" w:hAnsi="Tahoma" w:cs="Tahoma"/>
      <w:sz w:val="16"/>
      <w:szCs w:val="16"/>
    </w:rPr>
  </w:style>
  <w:style w:type="character" w:customStyle="1" w:styleId="Kop1Char">
    <w:name w:val="Kop 1 Char"/>
    <w:basedOn w:val="Standaardalinea-lettertype"/>
    <w:link w:val="Kop1"/>
    <w:uiPriority w:val="9"/>
    <w:rsid w:val="00672914"/>
    <w:rPr>
      <w:rFonts w:ascii="Arial" w:eastAsia="Times New Roman" w:hAnsi="Arial" w:cs="Arial"/>
      <w:b/>
      <w:bCs/>
      <w:caps/>
      <w:kern w:val="32"/>
      <w:sz w:val="20"/>
      <w:szCs w:val="20"/>
      <w:lang w:eastAsia="nl-NL"/>
    </w:rPr>
  </w:style>
  <w:style w:type="character" w:customStyle="1" w:styleId="Kop2Char">
    <w:name w:val="Kop 2 Char"/>
    <w:basedOn w:val="Standaardalinea-lettertype"/>
    <w:link w:val="Kop2"/>
    <w:rsid w:val="00DA754F"/>
    <w:rPr>
      <w:rFonts w:ascii="Calibri" w:eastAsia="MS Mincho" w:hAnsi="Calibri" w:cs="Calibri"/>
      <w:b/>
      <w:bCs/>
      <w:iCs/>
      <w:lang w:eastAsia="nl-NL"/>
    </w:rPr>
  </w:style>
  <w:style w:type="character" w:customStyle="1" w:styleId="Kop3Char">
    <w:name w:val="Kop 3 Char"/>
    <w:basedOn w:val="Standaardalinea-lettertype"/>
    <w:link w:val="Kop3"/>
    <w:rsid w:val="00BB60CA"/>
    <w:rPr>
      <w:rFonts w:ascii="Calibri" w:eastAsia="MS Mincho" w:hAnsi="Calibri" w:cs="Calibri"/>
      <w:b/>
      <w:bCs/>
      <w:sz w:val="20"/>
      <w:szCs w:val="26"/>
      <w:lang w:eastAsia="nl-NL"/>
    </w:rPr>
  </w:style>
  <w:style w:type="character" w:customStyle="1" w:styleId="Kop4Char">
    <w:name w:val="Kop 4 Char"/>
    <w:basedOn w:val="Standaardalinea-lettertype"/>
    <w:link w:val="Kop4"/>
    <w:rsid w:val="001F46D6"/>
    <w:rPr>
      <w:rFonts w:ascii="Helvetica" w:eastAsia="Times New Roman" w:hAnsi="Helvetica" w:cs="Times New Roman"/>
      <w:b/>
      <w:bCs/>
      <w:sz w:val="20"/>
      <w:szCs w:val="28"/>
      <w:lang w:eastAsia="nl-NL"/>
    </w:rPr>
  </w:style>
  <w:style w:type="paragraph" w:styleId="Tekstzonderopmaak">
    <w:name w:val="Plain Text"/>
    <w:basedOn w:val="Standaard"/>
    <w:link w:val="TekstzonderopmaakChar"/>
    <w:rsid w:val="001F46D6"/>
    <w:rPr>
      <w:rFonts w:cs="Courier New"/>
      <w:szCs w:val="20"/>
    </w:rPr>
  </w:style>
  <w:style w:type="character" w:customStyle="1" w:styleId="TekstzonderopmaakChar">
    <w:name w:val="Tekst zonder opmaak Char"/>
    <w:basedOn w:val="Standaardalinea-lettertype"/>
    <w:link w:val="Tekstzonderopmaak"/>
    <w:rsid w:val="001F46D6"/>
    <w:rPr>
      <w:rFonts w:ascii="Helvetica" w:eastAsia="Times New Roman" w:hAnsi="Helvetica" w:cs="Courier New"/>
      <w:sz w:val="20"/>
      <w:szCs w:val="20"/>
      <w:lang w:eastAsia="nl-NL"/>
    </w:rPr>
  </w:style>
  <w:style w:type="paragraph" w:styleId="Lijstalinea">
    <w:name w:val="List Paragraph"/>
    <w:basedOn w:val="Standaard"/>
    <w:uiPriority w:val="34"/>
    <w:qFormat/>
    <w:rsid w:val="00E67335"/>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39"/>
    <w:rsid w:val="008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A78"/>
    <w:pPr>
      <w:spacing w:after="0" w:line="240" w:lineRule="auto"/>
    </w:pPr>
    <w:rPr>
      <w:rFonts w:ascii="Arial" w:hAnsi="Arial"/>
      <w:sz w:val="20"/>
    </w:rPr>
  </w:style>
  <w:style w:type="character" w:styleId="Hyperlink">
    <w:name w:val="Hyperlink"/>
    <w:rsid w:val="00B7701E"/>
    <w:rPr>
      <w:color w:val="0000FF"/>
      <w:u w:val="single"/>
    </w:rPr>
  </w:style>
  <w:style w:type="character" w:styleId="Verwijzingopmerking">
    <w:name w:val="annotation reference"/>
    <w:basedOn w:val="Standaardalinea-lettertype"/>
    <w:uiPriority w:val="99"/>
    <w:semiHidden/>
    <w:unhideWhenUsed/>
    <w:rsid w:val="005056BA"/>
    <w:rPr>
      <w:sz w:val="16"/>
      <w:szCs w:val="16"/>
    </w:rPr>
  </w:style>
  <w:style w:type="paragraph" w:styleId="Tekstopmerking">
    <w:name w:val="annotation text"/>
    <w:basedOn w:val="Standaard"/>
    <w:link w:val="TekstopmerkingChar"/>
    <w:uiPriority w:val="99"/>
    <w:semiHidden/>
    <w:unhideWhenUsed/>
    <w:rsid w:val="005056BA"/>
    <w:rPr>
      <w:szCs w:val="20"/>
    </w:rPr>
  </w:style>
  <w:style w:type="character" w:customStyle="1" w:styleId="TekstopmerkingChar">
    <w:name w:val="Tekst opmerking Char"/>
    <w:basedOn w:val="Standaardalinea-lettertype"/>
    <w:link w:val="Tekstopmerking"/>
    <w:uiPriority w:val="99"/>
    <w:semiHidden/>
    <w:rsid w:val="005056BA"/>
    <w:rPr>
      <w:rFonts w:ascii="Helvetica" w:eastAsia="Times New Roman" w:hAnsi="Helvetic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56BA"/>
    <w:rPr>
      <w:b/>
      <w:bCs/>
    </w:rPr>
  </w:style>
  <w:style w:type="character" w:customStyle="1" w:styleId="OnderwerpvanopmerkingChar">
    <w:name w:val="Onderwerp van opmerking Char"/>
    <w:basedOn w:val="TekstopmerkingChar"/>
    <w:link w:val="Onderwerpvanopmerking"/>
    <w:uiPriority w:val="99"/>
    <w:semiHidden/>
    <w:rsid w:val="005056BA"/>
    <w:rPr>
      <w:rFonts w:ascii="Helvetica" w:eastAsia="Times New Roman" w:hAnsi="Helvetica" w:cs="Times New Roman"/>
      <w:b/>
      <w:bCs/>
      <w:sz w:val="20"/>
      <w:szCs w:val="20"/>
      <w:lang w:eastAsia="nl-NL"/>
    </w:rPr>
  </w:style>
  <w:style w:type="character" w:styleId="GevolgdeHyperlink">
    <w:name w:val="FollowedHyperlink"/>
    <w:basedOn w:val="Standaardalinea-lettertype"/>
    <w:uiPriority w:val="99"/>
    <w:semiHidden/>
    <w:unhideWhenUsed/>
    <w:rsid w:val="002D3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268">
      <w:bodyDiv w:val="1"/>
      <w:marLeft w:val="0"/>
      <w:marRight w:val="0"/>
      <w:marTop w:val="0"/>
      <w:marBottom w:val="0"/>
      <w:divBdr>
        <w:top w:val="none" w:sz="0" w:space="0" w:color="auto"/>
        <w:left w:val="none" w:sz="0" w:space="0" w:color="auto"/>
        <w:bottom w:val="none" w:sz="0" w:space="0" w:color="auto"/>
        <w:right w:val="none" w:sz="0" w:space="0" w:color="auto"/>
      </w:divBdr>
    </w:div>
    <w:div w:id="6125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rvoederketen.nl/images/europese-regelgeving/nieuw2017/jun_17/CELEX_32017R1017_NL_TX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afety/animal-feed/feed-additives/eu-register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pplus.org/nl/services/feed-support-products/" TargetMode="External"/><Relationship Id="rId4" Type="http://schemas.openxmlformats.org/officeDocument/2006/relationships/settings" Target="settings.xml"/><Relationship Id="rId9" Type="http://schemas.openxmlformats.org/officeDocument/2006/relationships/hyperlink" Target="http://www.feedmaterialsregister.eu/index.php?page=Register&amp;PHPSESSID=2212812deab3cd7a4d47c58ff25200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0EB10-E507-4D40-A556-4A96D142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5E9FDA98.dotm</Template>
  <TotalTime>0</TotalTime>
  <Pages>7</Pages>
  <Words>1380</Words>
  <Characters>9855</Characters>
  <Application>Microsoft Office Word</Application>
  <DocSecurity>0</DocSecurity>
  <Lines>758</Lines>
  <Paragraphs>748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Atzema - SecureFeed</dc:creator>
  <cp:lastModifiedBy>Frank Gort - SecureFeed</cp:lastModifiedBy>
  <cp:revision>2</cp:revision>
  <cp:lastPrinted>2014-06-24T14:41:00Z</cp:lastPrinted>
  <dcterms:created xsi:type="dcterms:W3CDTF">2018-11-07T13:30:00Z</dcterms:created>
  <dcterms:modified xsi:type="dcterms:W3CDTF">2018-11-07T13:30:00Z</dcterms:modified>
</cp:coreProperties>
</file>